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r>
        <w:rPr>
          <w:rFonts w:ascii="宋体" w:hAnsi="宋体" w:eastAsia="宋体" w:cs="宋体"/>
          <w:kern w:val="0"/>
          <w:sz w:val="24"/>
          <w:szCs w:val="24"/>
          <w:lang w:val="en-US" w:eastAsia="zh-CN" w:bidi="ar"/>
        </w:rPr>
        <w:t>浙江省龙游县卫计系统2019年医疗卫技人员提前批招聘公告 (杭州医学院）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ascii="仿宋_GB2312" w:eastAsia="仿宋_GB2312" w:cs="仿宋_GB2312"/>
          <w:sz w:val="30"/>
          <w:szCs w:val="30"/>
        </w:rPr>
        <w:t>为加强卫技队伍建设，根据《龙游县提前招录教育、卫生优秀专业人才工作实施意见（试行）》精神和龙游县卫生计生事业发展的需要，经研究，决定招聘</w:t>
      </w:r>
      <w:r>
        <w:rPr>
          <w:rFonts w:hint="default" w:ascii="仿宋_GB2312" w:eastAsia="仿宋_GB2312" w:cs="仿宋_GB2312"/>
          <w:sz w:val="30"/>
          <w:szCs w:val="30"/>
        </w:rPr>
        <w:t>2019年事业编制卫技人员（提前批），现将有关事项公告如下：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00"/>
        <w:jc w:val="left"/>
      </w:pPr>
      <w:r>
        <w:rPr>
          <w:rStyle w:val="4"/>
          <w:rFonts w:hint="default" w:ascii="仿宋_GB2312" w:eastAsia="仿宋_GB2312" w:cs="仿宋_GB2312"/>
          <w:b/>
          <w:sz w:val="30"/>
          <w:szCs w:val="30"/>
        </w:rPr>
        <w:t>一、招聘计划、岗位及条件</w:t>
      </w:r>
    </w:p>
    <w:tbl>
      <w:tblPr>
        <w:tblStyle w:val="6"/>
        <w:tblW w:w="9210" w:type="dxa"/>
        <w:jc w:val="center"/>
        <w:tblInd w:w="-3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0"/>
        <w:gridCol w:w="1380"/>
        <w:gridCol w:w="645"/>
        <w:gridCol w:w="1950"/>
        <w:gridCol w:w="2325"/>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jc w:val="center"/>
        </w:trPr>
        <w:tc>
          <w:tcPr>
            <w:tcW w:w="117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4"/>
                <w:rFonts w:hint="default" w:ascii="仿宋_GB2312" w:eastAsia="仿宋_GB2312" w:cs="仿宋_GB2312"/>
                <w:b/>
                <w:sz w:val="21"/>
                <w:szCs w:val="21"/>
              </w:rPr>
              <w:t>单位</w:t>
            </w:r>
          </w:p>
        </w:tc>
        <w:tc>
          <w:tcPr>
            <w:tcW w:w="138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4"/>
                <w:rFonts w:hint="default" w:ascii="仿宋_GB2312" w:eastAsia="仿宋_GB2312" w:cs="仿宋_GB2312"/>
                <w:b/>
                <w:sz w:val="21"/>
                <w:szCs w:val="21"/>
              </w:rPr>
              <w:t>需求岗位</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4"/>
                <w:rFonts w:hint="default" w:ascii="仿宋_GB2312" w:eastAsia="仿宋_GB2312" w:cs="仿宋_GB2312"/>
                <w:b/>
                <w:sz w:val="21"/>
                <w:szCs w:val="21"/>
              </w:rPr>
              <w:t>需求数量</w:t>
            </w:r>
          </w:p>
        </w:tc>
        <w:tc>
          <w:tcPr>
            <w:tcW w:w="195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4"/>
                <w:rFonts w:hint="default" w:ascii="仿宋_GB2312" w:eastAsia="仿宋_GB2312" w:cs="仿宋_GB2312"/>
                <w:b/>
                <w:sz w:val="21"/>
                <w:szCs w:val="21"/>
              </w:rPr>
              <w:t>学历</w:t>
            </w:r>
          </w:p>
        </w:tc>
        <w:tc>
          <w:tcPr>
            <w:tcW w:w="232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4"/>
                <w:rFonts w:hint="default" w:ascii="仿宋_GB2312" w:eastAsia="仿宋_GB2312" w:cs="仿宋_GB2312"/>
                <w:b/>
                <w:sz w:val="21"/>
                <w:szCs w:val="21"/>
              </w:rPr>
              <w:t>可报考毕业专业</w:t>
            </w:r>
          </w:p>
        </w:tc>
        <w:tc>
          <w:tcPr>
            <w:tcW w:w="174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4"/>
                <w:rFonts w:hint="default" w:ascii="仿宋_GB2312" w:eastAsia="仿宋_GB2312" w:cs="仿宋_GB2312"/>
                <w:b/>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jc w:val="center"/>
        </w:trPr>
        <w:tc>
          <w:tcPr>
            <w:tcW w:w="11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38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2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4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jc w:val="center"/>
        </w:trPr>
        <w:tc>
          <w:tcPr>
            <w:tcW w:w="11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妇幼保健计划生育服务中心（妇幼保健院）</w:t>
            </w:r>
          </w:p>
        </w:tc>
        <w:tc>
          <w:tcPr>
            <w:tcW w:w="13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临床</w:t>
            </w:r>
          </w:p>
        </w:tc>
        <w:tc>
          <w:tcPr>
            <w:tcW w:w="64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6</w:t>
            </w:r>
          </w:p>
        </w:tc>
        <w:tc>
          <w:tcPr>
            <w:tcW w:w="19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全日制本科及以上</w:t>
            </w:r>
          </w:p>
        </w:tc>
        <w:tc>
          <w:tcPr>
            <w:tcW w:w="23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仿宋_GB2312" w:eastAsia="仿宋_GB2312" w:cs="仿宋_GB2312"/>
                <w:sz w:val="19"/>
                <w:szCs w:val="19"/>
              </w:rPr>
              <w:t>临床医学、妇产科学、麻醉学、儿科学、中医学、临床医学（医学诊断方向）、医学影像学、医学影像诊断</w:t>
            </w:r>
          </w:p>
        </w:tc>
        <w:tc>
          <w:tcPr>
            <w:tcW w:w="17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仿宋_GB2312" w:eastAsia="仿宋_GB2312" w:cs="仿宋_GB2312"/>
                <w:sz w:val="19"/>
                <w:szCs w:val="19"/>
              </w:rPr>
              <w:t>招聘科室：妇科、妇保科、儿保科、麻醉科、影像科（B超）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jc w:val="center"/>
        </w:trPr>
        <w:tc>
          <w:tcPr>
            <w:tcW w:w="11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基层医疗卫生单位</w:t>
            </w:r>
          </w:p>
        </w:tc>
        <w:tc>
          <w:tcPr>
            <w:tcW w:w="13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临床、中医、影像（放射、B超）</w:t>
            </w:r>
          </w:p>
        </w:tc>
        <w:tc>
          <w:tcPr>
            <w:tcW w:w="64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10</w:t>
            </w:r>
          </w:p>
        </w:tc>
        <w:tc>
          <w:tcPr>
            <w:tcW w:w="19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全日制大专及以上</w:t>
            </w:r>
          </w:p>
        </w:tc>
        <w:tc>
          <w:tcPr>
            <w:tcW w:w="23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rFonts w:hint="default" w:ascii="仿宋_GB2312" w:eastAsia="仿宋_GB2312" w:cs="仿宋_GB2312"/>
                <w:sz w:val="19"/>
                <w:szCs w:val="19"/>
              </w:rPr>
              <w:t>临床医学、临床医学（医学诊断方向）、医学影像学、医学影像诊断、中医学</w:t>
            </w:r>
          </w:p>
        </w:tc>
        <w:tc>
          <w:tcPr>
            <w:tcW w:w="17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1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合计</w:t>
            </w:r>
          </w:p>
        </w:tc>
        <w:tc>
          <w:tcPr>
            <w:tcW w:w="13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仿宋_GB2312" w:eastAsia="仿宋_GB2312" w:cs="仿宋_GB2312"/>
                <w:sz w:val="19"/>
                <w:szCs w:val="19"/>
              </w:rPr>
              <w:t>16</w:t>
            </w:r>
          </w:p>
        </w:tc>
        <w:tc>
          <w:tcPr>
            <w:tcW w:w="19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3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7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Style w:val="4"/>
          <w:rFonts w:hint="default" w:ascii="仿宋_GB2312" w:eastAsia="仿宋_GB2312" w:cs="仿宋_GB2312"/>
          <w:b/>
          <w:sz w:val="30"/>
          <w:szCs w:val="30"/>
        </w:rPr>
        <w:t>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聘用后纳入在编人员管理；实行事业单位绩效工资，享受事业单位养老保险、医疗保险、住房公积金、疗休养等待遇；对与用人单位签订五年（含）以上服务合同的35岁（含）以下的“211”、“985”院校全日制硕士研究生，给予补助安家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Style w:val="4"/>
          <w:rFonts w:hint="default" w:ascii="仿宋_GB2312" w:eastAsia="仿宋_GB2312" w:cs="仿宋_GB2312"/>
          <w:b/>
          <w:sz w:val="30"/>
          <w:szCs w:val="30"/>
        </w:rPr>
        <w:t>三、招聘范围及条件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b/>
          <w:sz w:val="30"/>
          <w:szCs w:val="30"/>
        </w:rPr>
        <w:t>（一） </w:t>
      </w:r>
      <w:r>
        <w:rPr>
          <w:rStyle w:val="4"/>
          <w:rFonts w:hint="default" w:ascii="仿宋_GB2312" w:eastAsia="仿宋_GB2312" w:cs="仿宋_GB2312"/>
          <w:b/>
          <w:sz w:val="30"/>
          <w:szCs w:val="30"/>
        </w:rPr>
        <w:t>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1.妇幼保健计划生育服务中心（妇幼保健院）：温州医科大学、南昌大学医学院、浙江中医药大学、大连医科大学、哈尔滨医科大学、重庆医科大学、湖北民族学院医学院、温州医科大学仁济学院、浙江中医药大学滨江学院、浙江大学城市学院、杭州师范大学医学院、绍兴文理学院医学院、嘉兴学院医学院、宁波大学医学院、牡丹江医学院、江西中医药大学、安徽中医药大学、福建中医药大学、台州学院医学院、济宁医学院、杭州医学院、赣南医学院、蚌埠医学院、皖南医学院、贵州医科大学、遵义医学院、天津医科大学、长沙医学院等医学院校的2019年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2.基层医疗卫生单位：上述院校、南昌大学抚州医学院、江西医学高等专科学校的2019年应届毕业生；全国其他院校2019年全日制应届本科及以上毕业生。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3.2019年全日制应届硕士毕业生及“211”、“985”院校和“双一流”院校相应学科2019年全日制应届本科毕业生，不受上述院校范围限制，均可报考。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Style w:val="4"/>
          <w:rFonts w:hint="default" w:ascii="仿宋_GB2312" w:eastAsia="仿宋_GB2312" w:cs="仿宋_GB2312"/>
          <w:b/>
          <w:sz w:val="30"/>
          <w:szCs w:val="30"/>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1.遵守国家法律、法规和行业纪律；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2.热爱医疗卫生事业，思想政治素质好，身心健康，具有扎实的专业知识和业务技能；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3.愿意履行医务人员职责，服从组织安排，具有全心全意为人民服务的精神。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Style w:val="4"/>
          <w:rFonts w:hint="default" w:ascii="仿宋_GB2312" w:eastAsia="仿宋_GB2312" w:cs="仿宋_GB2312"/>
          <w:b/>
          <w:sz w:val="30"/>
          <w:szCs w:val="30"/>
        </w:rPr>
        <w:t>四、招聘程序及办法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Style w:val="4"/>
          <w:rFonts w:hint="default" w:ascii="仿宋_GB2312" w:eastAsia="仿宋_GB2312" w:cs="仿宋_GB2312"/>
          <w:b/>
          <w:sz w:val="30"/>
          <w:szCs w:val="30"/>
        </w:rPr>
        <w:t>（一）招聘程序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1.报名时间及方式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（1）网上报名：自本公告发布之日起至2018年11月22日，报考人员可将相关材料的扫描件发送至邮箱：lywsj888@163.com。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（2）现场报名：2018年11月23日上午9：00-12：00，杭州医学院（杭州滨江区滨文路481号）校内林荫道旁。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2.报名要求：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1）考生应携带报名表一张，身份证，学生就业协议书，就业推荐表，学校出具的学历证明、政治面貌证明，学校出具并盖章的各学期各科学业成绩，各类获奖、荣誉证书，英语、计算机等级证书，以及所有能证明个人相关能力水平的证书或材料等资料的原件和复印件一份，并提供2寸正面半身免冠彩色照片1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（2）对列入面试范围的考生，面试前要向工作人员提供相关材料原件，经审核确认后方可进入面试。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（3）考生对象因自身原因延误报名、材料证书未按时完整提供等造成后果的，由考生自行承担责任。对制造、提供虚假材料的，查实后一律取消聘用资格并通报所在学校。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Style w:val="4"/>
          <w:rFonts w:hint="default" w:ascii="仿宋_GB2312" w:eastAsia="仿宋_GB2312" w:cs="仿宋_GB2312"/>
          <w:b/>
          <w:sz w:val="30"/>
          <w:szCs w:val="30"/>
        </w:rPr>
        <w:t>（二）招聘办法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1.素质考评（100分）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根据符合条件报考对象的就读学校、学历层次、学业成绩、技能特长、荣誉获奖、在校任职以及综合表现进行综合素质量化计分，由县卫生和计划生育局、县人力资源和社会保障局根据综合素质评分情况择优确定面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2.组织面试（100分）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经素质考评后，在现场报名所在学校组织面试，具体时间、地点另行通知。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面试形式：由面试考官与考生通过相关问题的提问，进一步了解学生口头表达、职业道德、分析判断、性格特征、素质潜能等方面的表现，予以量化记分。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3.聘用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按照综合素质得分（40%）和面试得分（60%）的合计分，从高分到低分按招聘计划数1：1确定拟聘用对象（面试分须在70分以上为合格通过），并与用人单位签订就业协议书。考生毕业后，经证书确认、体检和考察合格的，办理聘用手续（聘用医护人员在三年内必须取得相应的执业资格，否则单位予以解聘）。聘用后执行服务期制度，在龙游县卫计系统最低服务年限为5年（规范化培训时间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Style w:val="4"/>
          <w:rFonts w:hint="default" w:ascii="仿宋_GB2312" w:eastAsia="仿宋_GB2312" w:cs="仿宋_GB2312"/>
          <w:b/>
          <w:sz w:val="30"/>
          <w:szCs w:val="30"/>
        </w:rPr>
        <w:t>五、有下列情况之一的，取消聘用资格或解除聘用合同：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1．弄虚作假，提供虚假材料或不符合招聘资格条件的；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2．体检、考察不合格的（参照公务员录用标准）；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3．不服从县卫生和计划生育局统一安排或逾期不报到的；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4．不能按时取得学历和相关执业资格证书等的；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5．其它不符合聘用要求的。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本公告解释权归龙游县人力资源和社会保障局、龙游县卫生和计划生育局。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联系电话：0570-7022822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联系人：范莹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附：1.</w:t>
      </w:r>
      <w:r>
        <w:rPr>
          <w:rFonts w:hint="default" w:ascii="仿宋_GB2312" w:eastAsia="仿宋_GB2312" w:cs="仿宋_GB2312"/>
          <w:sz w:val="30"/>
          <w:szCs w:val="30"/>
          <w:u w:val="none"/>
        </w:rPr>
        <w:fldChar w:fldCharType="begin"/>
      </w:r>
      <w:r>
        <w:rPr>
          <w:rFonts w:hint="default" w:ascii="仿宋_GB2312" w:eastAsia="仿宋_GB2312" w:cs="仿宋_GB2312"/>
          <w:sz w:val="30"/>
          <w:szCs w:val="30"/>
          <w:u w:val="none"/>
        </w:rPr>
        <w:instrText xml:space="preserve"> HYPERLINK "http://www.longyou.gov.cn/attach/0/ae8b26a356a648679d47e002235c7378.docx" \t "http://www.longyou.gov.cn/art/2018/11/16/_blank" </w:instrText>
      </w:r>
      <w:r>
        <w:rPr>
          <w:rFonts w:hint="default" w:ascii="仿宋_GB2312" w:eastAsia="仿宋_GB2312" w:cs="仿宋_GB2312"/>
          <w:sz w:val="30"/>
          <w:szCs w:val="30"/>
          <w:u w:val="none"/>
        </w:rPr>
        <w:fldChar w:fldCharType="separate"/>
      </w:r>
      <w:r>
        <w:rPr>
          <w:rStyle w:val="5"/>
          <w:rFonts w:hint="default" w:ascii="仿宋_GB2312" w:eastAsia="仿宋_GB2312" w:cs="仿宋_GB2312"/>
          <w:sz w:val="30"/>
          <w:szCs w:val="30"/>
          <w:u w:val="none"/>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default" w:ascii="仿宋_GB2312" w:eastAsia="仿宋_GB2312" w:cs="仿宋_GB2312"/>
          <w:sz w:val="30"/>
          <w:szCs w:val="30"/>
          <w:u w:val="none"/>
        </w:rPr>
        <w:t>2019年龙游县卫计系统提前招聘报名表.docx</w:t>
      </w:r>
      <w:r>
        <w:rPr>
          <w:rFonts w:hint="default" w:ascii="仿宋_GB2312" w:eastAsia="仿宋_GB2312" w:cs="仿宋_GB2312"/>
          <w:sz w:val="30"/>
          <w:szCs w:val="30"/>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    2.</w:t>
      </w:r>
      <w:r>
        <w:rPr>
          <w:rFonts w:hint="default" w:ascii="仿宋_GB2312" w:eastAsia="仿宋_GB2312" w:cs="仿宋_GB2312"/>
          <w:sz w:val="30"/>
          <w:szCs w:val="30"/>
          <w:u w:val="none"/>
        </w:rPr>
        <w:fldChar w:fldCharType="begin"/>
      </w:r>
      <w:r>
        <w:rPr>
          <w:rFonts w:hint="default" w:ascii="仿宋_GB2312" w:eastAsia="仿宋_GB2312" w:cs="仿宋_GB2312"/>
          <w:sz w:val="30"/>
          <w:szCs w:val="30"/>
          <w:u w:val="none"/>
        </w:rPr>
        <w:instrText xml:space="preserve"> HYPERLINK "http://www.longyou.gov.cn/attach/0/cbb55c16476341a59bf9dd49baac72ef.docx" \t "http://www.longyou.gov.cn/art/2018/11/16/_blank" </w:instrText>
      </w:r>
      <w:r>
        <w:rPr>
          <w:rFonts w:hint="default" w:ascii="仿宋_GB2312" w:eastAsia="仿宋_GB2312" w:cs="仿宋_GB2312"/>
          <w:sz w:val="30"/>
          <w:szCs w:val="30"/>
          <w:u w:val="none"/>
        </w:rPr>
        <w:fldChar w:fldCharType="separate"/>
      </w:r>
      <w:r>
        <w:rPr>
          <w:rStyle w:val="5"/>
          <w:rFonts w:hint="default" w:ascii="仿宋_GB2312" w:eastAsia="仿宋_GB2312" w:cs="仿宋_GB2312"/>
          <w:sz w:val="30"/>
          <w:szCs w:val="30"/>
          <w:u w:val="none"/>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default" w:ascii="仿宋_GB2312" w:eastAsia="仿宋_GB2312" w:cs="仿宋_GB2312"/>
          <w:sz w:val="30"/>
          <w:szCs w:val="30"/>
          <w:u w:val="none"/>
        </w:rPr>
        <w:t>龙游县优秀人才招聘综合素质能力考评内容.docx</w:t>
      </w:r>
      <w:r>
        <w:rPr>
          <w:rFonts w:hint="default" w:ascii="仿宋_GB2312" w:eastAsia="仿宋_GB2312" w:cs="仿宋_GB2312"/>
          <w:sz w:val="30"/>
          <w:szCs w:val="30"/>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left"/>
      </w:pPr>
      <w:r>
        <w:rPr>
          <w:rFonts w:hint="default" w:ascii="仿宋_GB2312" w:eastAsia="仿宋_GB2312" w:cs="仿宋_GB2312"/>
          <w:sz w:val="30"/>
          <w:szCs w:val="30"/>
        </w:rPr>
        <w:t>    3.</w:t>
      </w:r>
      <w:r>
        <w:rPr>
          <w:rFonts w:hint="default" w:ascii="仿宋_GB2312" w:eastAsia="仿宋_GB2312" w:cs="仿宋_GB2312"/>
          <w:sz w:val="30"/>
          <w:szCs w:val="30"/>
          <w:u w:val="none"/>
        </w:rPr>
        <w:fldChar w:fldCharType="begin"/>
      </w:r>
      <w:r>
        <w:rPr>
          <w:rFonts w:hint="default" w:ascii="仿宋_GB2312" w:eastAsia="仿宋_GB2312" w:cs="仿宋_GB2312"/>
          <w:sz w:val="30"/>
          <w:szCs w:val="30"/>
          <w:u w:val="none"/>
        </w:rPr>
        <w:instrText xml:space="preserve"> HYPERLINK "http://www.longyou.gov.cn/attach/0/4ef80aa08a954c2b96614db64bb1eab6.docx" \t "http://www.longyou.gov.cn/art/2018/11/16/_blank" </w:instrText>
      </w:r>
      <w:r>
        <w:rPr>
          <w:rFonts w:hint="default" w:ascii="仿宋_GB2312" w:eastAsia="仿宋_GB2312" w:cs="仿宋_GB2312"/>
          <w:sz w:val="30"/>
          <w:szCs w:val="30"/>
          <w:u w:val="none"/>
        </w:rPr>
        <w:fldChar w:fldCharType="separate"/>
      </w:r>
      <w:r>
        <w:rPr>
          <w:rStyle w:val="5"/>
          <w:rFonts w:hint="default" w:ascii="仿宋_GB2312" w:eastAsia="仿宋_GB2312" w:cs="仿宋_GB2312"/>
          <w:sz w:val="30"/>
          <w:szCs w:val="30"/>
          <w:u w:val="none"/>
        </w:rPr>
        <w:drawing>
          <wp:inline distT="0" distB="0" distL="114300" distR="114300">
            <wp:extent cx="152400" cy="1524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default" w:ascii="仿宋_GB2312" w:eastAsia="仿宋_GB2312" w:cs="仿宋_GB2312"/>
          <w:sz w:val="30"/>
          <w:szCs w:val="30"/>
          <w:u w:val="none"/>
        </w:rPr>
        <w:t>浙江省衢州市龙游县妇幼保健计划生育服务中心(县妇幼保健院)简介.docx</w:t>
      </w:r>
      <w:r>
        <w:rPr>
          <w:rFonts w:hint="default" w:ascii="仿宋_GB2312" w:eastAsia="仿宋_GB2312" w:cs="仿宋_GB2312"/>
          <w:sz w:val="30"/>
          <w:szCs w:val="30"/>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1200"/>
        <w:jc w:val="left"/>
      </w:pPr>
      <w:r>
        <w:rPr>
          <w:rFonts w:hint="default" w:ascii="仿宋_GB2312" w:eastAsia="仿宋_GB2312" w:cs="仿宋_GB2312"/>
          <w:sz w:val="30"/>
          <w:szCs w:val="30"/>
        </w:rPr>
        <w:t>4.</w:t>
      </w:r>
      <w:r>
        <w:rPr>
          <w:rFonts w:hint="default" w:ascii="仿宋_GB2312" w:eastAsia="仿宋_GB2312" w:cs="仿宋_GB2312"/>
          <w:sz w:val="30"/>
          <w:szCs w:val="30"/>
          <w:u w:val="none"/>
        </w:rPr>
        <w:fldChar w:fldCharType="begin"/>
      </w:r>
      <w:r>
        <w:rPr>
          <w:rFonts w:hint="default" w:ascii="仿宋_GB2312" w:eastAsia="仿宋_GB2312" w:cs="仿宋_GB2312"/>
          <w:sz w:val="30"/>
          <w:szCs w:val="30"/>
          <w:u w:val="none"/>
        </w:rPr>
        <w:instrText xml:space="preserve"> HYPERLINK "http://www.longyou.gov.cn/attach/0/83d6159c275d4c0f89da5548e05448f4.docx" \t "http://www.longyou.gov.cn/art/2018/11/16/_blank" </w:instrText>
      </w:r>
      <w:r>
        <w:rPr>
          <w:rFonts w:hint="default" w:ascii="仿宋_GB2312" w:eastAsia="仿宋_GB2312" w:cs="仿宋_GB2312"/>
          <w:sz w:val="30"/>
          <w:szCs w:val="30"/>
          <w:u w:val="none"/>
        </w:rPr>
        <w:fldChar w:fldCharType="separate"/>
      </w:r>
      <w:r>
        <w:rPr>
          <w:rStyle w:val="5"/>
          <w:rFonts w:hint="default" w:ascii="仿宋_GB2312" w:eastAsia="仿宋_GB2312" w:cs="仿宋_GB2312"/>
          <w:sz w:val="30"/>
          <w:szCs w:val="30"/>
          <w:u w:val="none"/>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default" w:ascii="仿宋_GB2312" w:eastAsia="仿宋_GB2312" w:cs="仿宋_GB2312"/>
          <w:sz w:val="30"/>
          <w:szCs w:val="30"/>
          <w:u w:val="none"/>
        </w:rPr>
        <w:t>龙游县基层医疗卫生单位简介.docx</w:t>
      </w:r>
      <w:r>
        <w:rPr>
          <w:rFonts w:hint="default" w:ascii="仿宋_GB2312" w:eastAsia="仿宋_GB2312" w:cs="仿宋_GB2312"/>
          <w:sz w:val="30"/>
          <w:szCs w:val="30"/>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left"/>
      </w:pPr>
      <w:r>
        <w:rPr>
          <w:rFonts w:hint="default" w:ascii="仿宋_GB2312" w:eastAsia="仿宋_GB2312" w:cs="仿宋_GB2312"/>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left"/>
      </w:pPr>
      <w:r>
        <w:rPr>
          <w:rFonts w:hint="default" w:ascii="仿宋_GB2312" w:eastAsia="仿宋_GB2312" w:cs="仿宋_GB2312"/>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3750"/>
        <w:jc w:val="right"/>
      </w:pPr>
      <w:r>
        <w:rPr>
          <w:rFonts w:hint="default" w:ascii="仿宋_GB2312" w:eastAsia="仿宋_GB2312" w:cs="仿宋_GB2312"/>
          <w:sz w:val="30"/>
          <w:szCs w:val="30"/>
        </w:rPr>
        <w:t>龙游县人力资源和社会保障局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right"/>
      </w:pPr>
      <w:r>
        <w:rPr>
          <w:rFonts w:hint="default" w:ascii="仿宋_GB2312" w:eastAsia="仿宋_GB2312" w:cs="仿宋_GB2312"/>
          <w:sz w:val="30"/>
          <w:szCs w:val="30"/>
        </w:rPr>
        <w:t>                       龙游县卫生和计划生育局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00"/>
        <w:jc w:val="right"/>
      </w:pPr>
      <w:r>
        <w:rPr>
          <w:rFonts w:hint="default" w:ascii="仿宋_GB2312" w:eastAsia="仿宋_GB2312" w:cs="仿宋_GB2312"/>
          <w:sz w:val="30"/>
          <w:szCs w:val="30"/>
        </w:rPr>
        <w:t>                          2018年11月16日</w:t>
      </w:r>
    </w:p>
    <w:p>
      <w:pPr>
        <w:spacing w:line="560" w:lineRule="exact"/>
        <w:jc w:val="center"/>
        <w:rPr>
          <w:rFonts w:hint="eastAsia" w:ascii="黑体" w:eastAsia="黑体" w:cs="宋体"/>
          <w:bCs/>
          <w:color w:val="000000"/>
          <w:kern w:val="0"/>
          <w:sz w:val="44"/>
          <w:szCs w:val="44"/>
          <w:lang w:bidi="ar-SA"/>
        </w:rPr>
      </w:pPr>
      <w:r>
        <w:rPr>
          <w:rFonts w:hint="eastAsia" w:ascii="黑体" w:eastAsia="黑体" w:cs="宋体"/>
          <w:bCs/>
          <w:color w:val="000000"/>
          <w:kern w:val="0"/>
          <w:sz w:val="44"/>
          <w:szCs w:val="44"/>
          <w:lang w:bidi="ar-SA"/>
        </w:rPr>
        <w:t>2019年龙游县卫计系统提前招聘报名表</w:t>
      </w:r>
    </w:p>
    <w:tbl>
      <w:tblPr>
        <w:tblStyle w:val="6"/>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46"/>
        <w:gridCol w:w="1061"/>
        <w:gridCol w:w="813"/>
        <w:gridCol w:w="625"/>
        <w:gridCol w:w="1260"/>
        <w:gridCol w:w="649"/>
        <w:gridCol w:w="250"/>
        <w:gridCol w:w="469"/>
        <w:gridCol w:w="790"/>
        <w:gridCol w:w="904"/>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姓名</w:t>
            </w:r>
          </w:p>
        </w:tc>
        <w:tc>
          <w:tcPr>
            <w:tcW w:w="1307" w:type="dxa"/>
            <w:gridSpan w:val="2"/>
            <w:vAlign w:val="center"/>
          </w:tcPr>
          <w:p>
            <w:pPr>
              <w:widowControl/>
              <w:jc w:val="center"/>
              <w:rPr>
                <w:rFonts w:hint="eastAsia" w:ascii="宋体" w:cs="宋体"/>
                <w:color w:val="000000"/>
                <w:kern w:val="0"/>
                <w:sz w:val="24"/>
                <w:lang w:bidi="ar-SA"/>
              </w:rPr>
            </w:pPr>
          </w:p>
        </w:tc>
        <w:tc>
          <w:tcPr>
            <w:tcW w:w="1438" w:type="dxa"/>
            <w:gridSpan w:val="2"/>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性别</w:t>
            </w:r>
          </w:p>
        </w:tc>
        <w:tc>
          <w:tcPr>
            <w:tcW w:w="1260" w:type="dxa"/>
            <w:vAlign w:val="center"/>
          </w:tcPr>
          <w:p>
            <w:pPr>
              <w:widowControl/>
              <w:jc w:val="center"/>
              <w:rPr>
                <w:rFonts w:hint="eastAsia" w:ascii="宋体" w:cs="宋体"/>
                <w:color w:val="000000"/>
                <w:kern w:val="0"/>
                <w:sz w:val="24"/>
                <w:lang w:bidi="ar-SA"/>
              </w:rPr>
            </w:pPr>
          </w:p>
        </w:tc>
        <w:tc>
          <w:tcPr>
            <w:tcW w:w="899" w:type="dxa"/>
            <w:gridSpan w:val="2"/>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出生年月</w:t>
            </w:r>
          </w:p>
        </w:tc>
        <w:tc>
          <w:tcPr>
            <w:tcW w:w="1259" w:type="dxa"/>
            <w:gridSpan w:val="2"/>
            <w:vAlign w:val="center"/>
          </w:tcPr>
          <w:p>
            <w:pPr>
              <w:widowControl/>
              <w:jc w:val="center"/>
              <w:rPr>
                <w:rFonts w:hint="eastAsia" w:ascii="宋体" w:cs="宋体"/>
                <w:color w:val="000000"/>
                <w:kern w:val="0"/>
                <w:sz w:val="24"/>
                <w:lang w:bidi="ar-SA"/>
              </w:rPr>
            </w:pPr>
          </w:p>
        </w:tc>
        <w:tc>
          <w:tcPr>
            <w:tcW w:w="1974" w:type="dxa"/>
            <w:gridSpan w:val="2"/>
            <w:vMerge w:val="restart"/>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籍贯</w:t>
            </w:r>
          </w:p>
        </w:tc>
        <w:tc>
          <w:tcPr>
            <w:tcW w:w="1307" w:type="dxa"/>
            <w:gridSpan w:val="2"/>
            <w:vAlign w:val="center"/>
          </w:tcPr>
          <w:p>
            <w:pPr>
              <w:widowControl/>
              <w:jc w:val="center"/>
              <w:rPr>
                <w:rFonts w:hint="eastAsia" w:ascii="宋体" w:cs="宋体"/>
                <w:color w:val="000000"/>
                <w:kern w:val="0"/>
                <w:sz w:val="24"/>
                <w:lang w:bidi="ar-SA"/>
              </w:rPr>
            </w:pPr>
          </w:p>
        </w:tc>
        <w:tc>
          <w:tcPr>
            <w:tcW w:w="1438" w:type="dxa"/>
            <w:gridSpan w:val="2"/>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联系电话及手机号码</w:t>
            </w:r>
          </w:p>
        </w:tc>
        <w:tc>
          <w:tcPr>
            <w:tcW w:w="3418" w:type="dxa"/>
            <w:gridSpan w:val="5"/>
            <w:vAlign w:val="center"/>
          </w:tcPr>
          <w:p>
            <w:pPr>
              <w:widowControl/>
              <w:jc w:val="center"/>
              <w:rPr>
                <w:rFonts w:hint="eastAsia" w:ascii="宋体" w:cs="宋体"/>
                <w:color w:val="000000"/>
                <w:kern w:val="0"/>
                <w:sz w:val="24"/>
                <w:lang w:bidi="ar-SA"/>
              </w:rPr>
            </w:pPr>
          </w:p>
        </w:tc>
        <w:tc>
          <w:tcPr>
            <w:tcW w:w="1974"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民族</w:t>
            </w:r>
          </w:p>
        </w:tc>
        <w:tc>
          <w:tcPr>
            <w:tcW w:w="1307" w:type="dxa"/>
            <w:gridSpan w:val="2"/>
            <w:vAlign w:val="center"/>
          </w:tcPr>
          <w:p>
            <w:pPr>
              <w:widowControl/>
              <w:jc w:val="center"/>
              <w:rPr>
                <w:rFonts w:hint="eastAsia" w:ascii="宋体" w:cs="宋体"/>
                <w:color w:val="000000"/>
                <w:kern w:val="0"/>
                <w:sz w:val="24"/>
                <w:lang w:bidi="ar-SA"/>
              </w:rPr>
            </w:pPr>
          </w:p>
        </w:tc>
        <w:tc>
          <w:tcPr>
            <w:tcW w:w="1438" w:type="dxa"/>
            <w:gridSpan w:val="2"/>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身份证号码</w:t>
            </w:r>
          </w:p>
        </w:tc>
        <w:tc>
          <w:tcPr>
            <w:tcW w:w="3418" w:type="dxa"/>
            <w:gridSpan w:val="5"/>
            <w:vAlign w:val="center"/>
          </w:tcPr>
          <w:p>
            <w:pPr>
              <w:widowControl/>
              <w:jc w:val="center"/>
              <w:rPr>
                <w:rFonts w:hint="eastAsia" w:ascii="宋体" w:cs="宋体"/>
                <w:color w:val="000000"/>
                <w:kern w:val="0"/>
                <w:sz w:val="24"/>
                <w:lang w:bidi="ar-SA"/>
              </w:rPr>
            </w:pPr>
          </w:p>
        </w:tc>
        <w:tc>
          <w:tcPr>
            <w:tcW w:w="1974"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政治面貌</w:t>
            </w:r>
          </w:p>
        </w:tc>
        <w:tc>
          <w:tcPr>
            <w:tcW w:w="1307" w:type="dxa"/>
            <w:gridSpan w:val="2"/>
            <w:vAlign w:val="center"/>
          </w:tcPr>
          <w:p>
            <w:pPr>
              <w:widowControl/>
              <w:jc w:val="center"/>
              <w:rPr>
                <w:rFonts w:hint="eastAsia" w:ascii="宋体" w:cs="宋体"/>
                <w:color w:val="000000"/>
                <w:kern w:val="0"/>
                <w:sz w:val="24"/>
                <w:lang w:bidi="ar-SA"/>
              </w:rPr>
            </w:pPr>
          </w:p>
        </w:tc>
        <w:tc>
          <w:tcPr>
            <w:tcW w:w="1438" w:type="dxa"/>
            <w:gridSpan w:val="2"/>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健康状况</w:t>
            </w:r>
          </w:p>
        </w:tc>
        <w:tc>
          <w:tcPr>
            <w:tcW w:w="1260" w:type="dxa"/>
            <w:vAlign w:val="center"/>
          </w:tcPr>
          <w:p>
            <w:pPr>
              <w:widowControl/>
              <w:jc w:val="center"/>
              <w:rPr>
                <w:rFonts w:hint="eastAsia" w:ascii="宋体" w:cs="宋体"/>
                <w:color w:val="000000"/>
                <w:kern w:val="0"/>
                <w:sz w:val="24"/>
                <w:lang w:bidi="ar-SA"/>
              </w:rPr>
            </w:pPr>
          </w:p>
        </w:tc>
        <w:tc>
          <w:tcPr>
            <w:tcW w:w="899" w:type="dxa"/>
            <w:gridSpan w:val="2"/>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执业资格</w:t>
            </w:r>
          </w:p>
        </w:tc>
        <w:tc>
          <w:tcPr>
            <w:tcW w:w="1259" w:type="dxa"/>
            <w:gridSpan w:val="2"/>
            <w:vAlign w:val="center"/>
          </w:tcPr>
          <w:p>
            <w:pPr>
              <w:widowControl/>
              <w:jc w:val="center"/>
              <w:rPr>
                <w:rFonts w:hint="eastAsia" w:ascii="宋体" w:cs="宋体"/>
                <w:color w:val="000000"/>
                <w:kern w:val="0"/>
                <w:sz w:val="24"/>
                <w:lang w:bidi="ar-SA"/>
              </w:rPr>
            </w:pPr>
          </w:p>
        </w:tc>
        <w:tc>
          <w:tcPr>
            <w:tcW w:w="1974"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户籍所在地详址</w:t>
            </w:r>
          </w:p>
        </w:tc>
        <w:tc>
          <w:tcPr>
            <w:tcW w:w="8137" w:type="dxa"/>
            <w:gridSpan w:val="11"/>
            <w:vAlign w:val="center"/>
          </w:tcPr>
          <w:p>
            <w:pPr>
              <w:widowControl/>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家庭住址</w:t>
            </w:r>
          </w:p>
        </w:tc>
        <w:tc>
          <w:tcPr>
            <w:tcW w:w="8137" w:type="dxa"/>
            <w:gridSpan w:val="11"/>
            <w:vAlign w:val="center"/>
          </w:tcPr>
          <w:p>
            <w:pPr>
              <w:widowControl/>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77" w:type="dxa"/>
            <w:tcBorders>
              <w:bottom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学历</w:t>
            </w:r>
          </w:p>
        </w:tc>
        <w:tc>
          <w:tcPr>
            <w:tcW w:w="1307" w:type="dxa"/>
            <w:gridSpan w:val="2"/>
            <w:tcBorders>
              <w:bottom w:val="single" w:color="auto" w:sz="4" w:space="0"/>
            </w:tcBorders>
            <w:vAlign w:val="center"/>
          </w:tcPr>
          <w:p>
            <w:pPr>
              <w:widowControl/>
              <w:jc w:val="center"/>
              <w:rPr>
                <w:rFonts w:hint="eastAsia" w:ascii="宋体" w:cs="宋体"/>
                <w:color w:val="000000"/>
                <w:kern w:val="0"/>
                <w:sz w:val="24"/>
                <w:lang w:bidi="ar-SA"/>
              </w:rPr>
            </w:pPr>
          </w:p>
        </w:tc>
        <w:tc>
          <w:tcPr>
            <w:tcW w:w="1438" w:type="dxa"/>
            <w:gridSpan w:val="2"/>
            <w:tcBorders>
              <w:right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学位</w:t>
            </w:r>
          </w:p>
        </w:tc>
        <w:tc>
          <w:tcPr>
            <w:tcW w:w="1260" w:type="dxa"/>
            <w:tcBorders>
              <w:left w:val="single" w:color="auto" w:sz="4" w:space="0"/>
            </w:tcBorders>
            <w:vAlign w:val="center"/>
          </w:tcPr>
          <w:p>
            <w:pPr>
              <w:widowControl/>
              <w:jc w:val="center"/>
              <w:rPr>
                <w:rFonts w:hint="eastAsia" w:ascii="宋体" w:cs="宋体"/>
                <w:color w:val="000000"/>
                <w:kern w:val="0"/>
                <w:sz w:val="24"/>
                <w:lang w:bidi="ar-SA"/>
              </w:rPr>
            </w:pPr>
          </w:p>
        </w:tc>
        <w:tc>
          <w:tcPr>
            <w:tcW w:w="899" w:type="dxa"/>
            <w:gridSpan w:val="2"/>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专业特长</w:t>
            </w:r>
          </w:p>
        </w:tc>
        <w:tc>
          <w:tcPr>
            <w:tcW w:w="3233" w:type="dxa"/>
            <w:gridSpan w:val="4"/>
            <w:vAlign w:val="center"/>
          </w:tcPr>
          <w:p>
            <w:pPr>
              <w:widowControl/>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1177" w:type="dxa"/>
            <w:tcBorders>
              <w:top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毕业院校、专业及时间</w:t>
            </w:r>
          </w:p>
        </w:tc>
        <w:tc>
          <w:tcPr>
            <w:tcW w:w="8137" w:type="dxa"/>
            <w:gridSpan w:val="11"/>
            <w:tcBorders>
              <w:top w:val="single" w:color="auto" w:sz="4" w:space="0"/>
            </w:tcBorders>
            <w:vAlign w:val="center"/>
          </w:tcPr>
          <w:p>
            <w:pPr>
              <w:widowControl/>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3297" w:type="dxa"/>
            <w:gridSpan w:val="4"/>
            <w:tcBorders>
              <w:right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是否2019年应届毕业生</w:t>
            </w:r>
          </w:p>
        </w:tc>
        <w:tc>
          <w:tcPr>
            <w:tcW w:w="2534" w:type="dxa"/>
            <w:gridSpan w:val="3"/>
            <w:tcBorders>
              <w:left w:val="single" w:color="auto" w:sz="4" w:space="0"/>
              <w:right w:val="single" w:color="auto" w:sz="4" w:space="0"/>
            </w:tcBorders>
            <w:vAlign w:val="center"/>
          </w:tcPr>
          <w:p>
            <w:pPr>
              <w:widowControl/>
              <w:jc w:val="center"/>
              <w:rPr>
                <w:rFonts w:hint="eastAsia" w:ascii="宋体" w:cs="宋体"/>
                <w:color w:val="000000"/>
                <w:kern w:val="0"/>
                <w:sz w:val="24"/>
                <w:lang w:bidi="ar-SA"/>
              </w:rPr>
            </w:pPr>
          </w:p>
        </w:tc>
        <w:tc>
          <w:tcPr>
            <w:tcW w:w="2413" w:type="dxa"/>
            <w:gridSpan w:val="4"/>
            <w:tcBorders>
              <w:left w:val="single" w:color="auto" w:sz="4" w:space="0"/>
              <w:right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聘用后是否服从分配</w:t>
            </w:r>
          </w:p>
        </w:tc>
        <w:tc>
          <w:tcPr>
            <w:tcW w:w="1070" w:type="dxa"/>
            <w:tcBorders>
              <w:left w:val="single" w:color="auto" w:sz="4" w:space="0"/>
            </w:tcBorders>
            <w:vAlign w:val="center"/>
          </w:tcPr>
          <w:p>
            <w:pPr>
              <w:widowControl/>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个人简历（从高中开始填写）</w:t>
            </w:r>
          </w:p>
        </w:tc>
        <w:tc>
          <w:tcPr>
            <w:tcW w:w="8137" w:type="dxa"/>
            <w:gridSpan w:val="11"/>
            <w:vAlign w:val="center"/>
          </w:tcPr>
          <w:p>
            <w:pPr>
              <w:widowControl/>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jc w:val="center"/>
        </w:trPr>
        <w:tc>
          <w:tcPr>
            <w:tcW w:w="1177" w:type="dxa"/>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 xml:space="preserve">奖惩情况 </w:t>
            </w:r>
          </w:p>
        </w:tc>
        <w:tc>
          <w:tcPr>
            <w:tcW w:w="8137" w:type="dxa"/>
            <w:gridSpan w:val="11"/>
            <w:vAlign w:val="center"/>
          </w:tcPr>
          <w:p>
            <w:pPr>
              <w:widowControl/>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423" w:type="dxa"/>
            <w:gridSpan w:val="2"/>
            <w:tcBorders>
              <w:right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报考单位</w:t>
            </w:r>
          </w:p>
        </w:tc>
        <w:tc>
          <w:tcPr>
            <w:tcW w:w="3759" w:type="dxa"/>
            <w:gridSpan w:val="4"/>
            <w:tcBorders>
              <w:left w:val="single" w:color="auto" w:sz="4" w:space="0"/>
            </w:tcBorders>
            <w:vAlign w:val="center"/>
          </w:tcPr>
          <w:p>
            <w:pPr>
              <w:widowControl/>
              <w:jc w:val="center"/>
              <w:rPr>
                <w:rFonts w:hint="eastAsia" w:ascii="宋体" w:cs="宋体"/>
                <w:color w:val="000000"/>
                <w:kern w:val="0"/>
                <w:sz w:val="24"/>
                <w:lang w:bidi="ar-SA"/>
              </w:rPr>
            </w:pPr>
          </w:p>
        </w:tc>
        <w:tc>
          <w:tcPr>
            <w:tcW w:w="1368" w:type="dxa"/>
            <w:gridSpan w:val="3"/>
            <w:tcBorders>
              <w:right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报考岗位</w:t>
            </w:r>
          </w:p>
        </w:tc>
        <w:tc>
          <w:tcPr>
            <w:tcW w:w="2764" w:type="dxa"/>
            <w:gridSpan w:val="3"/>
            <w:tcBorders>
              <w:left w:val="single" w:color="auto" w:sz="4" w:space="0"/>
            </w:tcBorders>
            <w:vAlign w:val="center"/>
          </w:tcPr>
          <w:p>
            <w:pPr>
              <w:widowControl/>
              <w:ind w:left="0" w:firstLine="0"/>
              <w:jc w:val="center"/>
              <w:rPr>
                <w:rFonts w:hint="eastAsia" w:ascii="宋体" w:cs="宋体"/>
                <w:color w:val="0000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423" w:type="dxa"/>
            <w:gridSpan w:val="2"/>
            <w:tcBorders>
              <w:right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本人签字</w:t>
            </w:r>
          </w:p>
        </w:tc>
        <w:tc>
          <w:tcPr>
            <w:tcW w:w="3759" w:type="dxa"/>
            <w:gridSpan w:val="4"/>
            <w:tcBorders>
              <w:left w:val="single" w:color="auto" w:sz="4" w:space="0"/>
            </w:tcBorders>
            <w:vAlign w:val="center"/>
          </w:tcPr>
          <w:p>
            <w:pPr>
              <w:widowControl/>
              <w:ind w:left="0" w:firstLine="0"/>
              <w:jc w:val="center"/>
              <w:rPr>
                <w:rFonts w:hint="eastAsia" w:ascii="宋体" w:cs="宋体"/>
                <w:color w:val="000000"/>
                <w:kern w:val="0"/>
                <w:sz w:val="24"/>
                <w:lang w:bidi="ar-SA"/>
              </w:rPr>
            </w:pPr>
          </w:p>
        </w:tc>
        <w:tc>
          <w:tcPr>
            <w:tcW w:w="1368" w:type="dxa"/>
            <w:gridSpan w:val="3"/>
            <w:tcBorders>
              <w:right w:val="single" w:color="auto" w:sz="4" w:space="0"/>
            </w:tcBorders>
            <w:vAlign w:val="center"/>
          </w:tcPr>
          <w:p>
            <w:pPr>
              <w:widowControl/>
              <w:jc w:val="center"/>
              <w:rPr>
                <w:rFonts w:hint="eastAsia" w:ascii="宋体" w:cs="宋体"/>
                <w:color w:val="000000"/>
                <w:kern w:val="0"/>
                <w:sz w:val="24"/>
                <w:lang w:bidi="ar-SA"/>
              </w:rPr>
            </w:pPr>
            <w:r>
              <w:rPr>
                <w:rFonts w:hint="eastAsia" w:ascii="宋体" w:cs="宋体"/>
                <w:color w:val="000000"/>
                <w:kern w:val="0"/>
                <w:sz w:val="24"/>
                <w:lang w:bidi="ar-SA"/>
              </w:rPr>
              <w:t>审核人</w:t>
            </w:r>
          </w:p>
        </w:tc>
        <w:tc>
          <w:tcPr>
            <w:tcW w:w="2764" w:type="dxa"/>
            <w:gridSpan w:val="3"/>
            <w:tcBorders>
              <w:left w:val="single" w:color="auto" w:sz="4" w:space="0"/>
            </w:tcBorders>
            <w:vAlign w:val="center"/>
          </w:tcPr>
          <w:p>
            <w:pPr>
              <w:widowControl/>
              <w:ind w:left="0" w:firstLine="0"/>
              <w:jc w:val="center"/>
              <w:rPr>
                <w:rFonts w:hint="eastAsia" w:ascii="宋体" w:cs="宋体"/>
                <w:color w:val="000000"/>
                <w:kern w:val="0"/>
                <w:sz w:val="24"/>
                <w:lang w:bidi="ar-SA"/>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A606AD"/>
    <w:rsid w:val="39924D28"/>
    <w:rsid w:val="657D1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xuran</cp:lastModifiedBy>
  <dcterms:modified xsi:type="dcterms:W3CDTF">2018-11-19T06:22:22Z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