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tbl>
            <w:tblPr>
              <w:tblStyle w:val="4"/>
              <w:tblW w:w="8952" w:type="dxa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39"/>
              <w:gridCol w:w="1004"/>
              <w:gridCol w:w="2799"/>
              <w:gridCol w:w="1213"/>
              <w:gridCol w:w="1872"/>
              <w:gridCol w:w="152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0" w:hRule="atLeast"/>
                <w:tblCellSpacing w:w="0" w:type="dxa"/>
              </w:trPr>
              <w:tc>
                <w:tcPr>
                  <w:tcW w:w="895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bookmarkStart w:id="0" w:name="_GoBack"/>
                  <w:bookmarkEnd w:id="0"/>
                  <w:r>
                    <w:rPr>
                      <w:rFonts w:ascii="黑体" w:hAnsi="宋体" w:eastAsia="黑体" w:cs="黑体"/>
                      <w:sz w:val="36"/>
                      <w:szCs w:val="36"/>
                    </w:rPr>
                    <w:t>保山市</w:t>
                  </w:r>
                  <w:r>
                    <w:rPr>
                      <w:rFonts w:hint="eastAsia" w:ascii="宋体" w:hAnsi="宋体" w:eastAsia="宋体" w:cs="宋体"/>
                      <w:sz w:val="36"/>
                      <w:szCs w:val="36"/>
                    </w:rPr>
                    <w:t>2018</w:t>
                  </w:r>
                  <w:r>
                    <w:rPr>
                      <w:rFonts w:hint="eastAsia" w:ascii="黑体" w:hAnsi="宋体" w:eastAsia="黑体" w:cs="黑体"/>
                      <w:sz w:val="36"/>
                      <w:szCs w:val="36"/>
                    </w:rPr>
                    <w:t>年招聘特岗全科医生岗位表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  <w:tblCellSpacing w:w="0" w:type="dxa"/>
              </w:trPr>
              <w:tc>
                <w:tcPr>
                  <w:tcW w:w="5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  <w:tblCellSpacing w:w="0" w:type="dxa"/>
              </w:trPr>
              <w:tc>
                <w:tcPr>
                  <w:tcW w:w="539" w:type="dxa"/>
                  <w:tcBorders>
                    <w:top w:val="single" w:color="auto" w:sz="6" w:space="0"/>
                    <w:left w:val="single" w:color="auto" w:sz="6" w:space="0"/>
                    <w:bottom w:val="nil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序号</w:t>
                  </w:r>
                </w:p>
              </w:tc>
              <w:tc>
                <w:tcPr>
                  <w:tcW w:w="1004" w:type="dxa"/>
                  <w:tcBorders>
                    <w:top w:val="single" w:color="auto" w:sz="6" w:space="0"/>
                    <w:left w:val="nil"/>
                    <w:bottom w:val="nil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县（区）</w:t>
                  </w:r>
                </w:p>
              </w:tc>
              <w:tc>
                <w:tcPr>
                  <w:tcW w:w="2799" w:type="dxa"/>
                  <w:tcBorders>
                    <w:top w:val="single" w:color="auto" w:sz="6" w:space="0"/>
                    <w:left w:val="nil"/>
                    <w:bottom w:val="nil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乡镇卫生院</w:t>
                  </w:r>
                </w:p>
              </w:tc>
              <w:tc>
                <w:tcPr>
                  <w:tcW w:w="1213" w:type="dxa"/>
                  <w:tcBorders>
                    <w:top w:val="single" w:color="auto" w:sz="6" w:space="0"/>
                    <w:left w:val="nil"/>
                    <w:bottom w:val="nil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计划招聘</w:t>
                  </w: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人数</w:t>
                  </w:r>
                </w:p>
              </w:tc>
              <w:tc>
                <w:tcPr>
                  <w:tcW w:w="1872" w:type="dxa"/>
                  <w:tcBorders>
                    <w:top w:val="single" w:color="auto" w:sz="6" w:space="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所需专业</w:t>
                  </w:r>
                </w:p>
              </w:tc>
              <w:tc>
                <w:tcPr>
                  <w:tcW w:w="1525" w:type="dxa"/>
                  <w:tcBorders>
                    <w:top w:val="single" w:color="auto" w:sz="6" w:space="0"/>
                    <w:left w:val="single" w:color="auto" w:sz="6" w:space="0"/>
                    <w:bottom w:val="nil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执业资格条件及学历要求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隆阳区</w:t>
                  </w:r>
                </w:p>
              </w:tc>
              <w:tc>
                <w:tcPr>
                  <w:tcW w:w="2799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新城卫生院</w:t>
                  </w:r>
                </w:p>
              </w:tc>
              <w:tc>
                <w:tcPr>
                  <w:tcW w:w="1213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临床医学</w:t>
                  </w:r>
                </w:p>
              </w:tc>
              <w:tc>
                <w:tcPr>
                  <w:tcW w:w="1525" w:type="dxa"/>
                  <w:vMerge w:val="restart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具有执业医师资格及以上且年龄45周岁及以下，中专及以上学历；或具有执业助理医师资格且年龄40周岁及以下，中专及以上学历；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隆阳区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汶上卫生院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隆阳区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瓦房中心卫生院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隆阳区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蒲缥中心卫生院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隆阳区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潞江中心卫生院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隆阳区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芒宽中心卫生院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隆阳区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老营卫生院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隆阳区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瓦窑中心卫生院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隆阳区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水寨卫生院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隆阳区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丙麻中心卫生院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临床医学、中医学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隆阳区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西邑中心卫生院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隆阳区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羊邑卫生院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中医学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施甸县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何元卫生院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中医学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施甸县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旧城中心卫生院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中医学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施甸县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万兴卫生院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施甸县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酒房卫生院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施甸县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老麦卫生院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龙陵县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龙山镇河头卫生院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中医学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龙陵县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碧寨乡卫生院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龙陵县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龙新乡卫生院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龙陵县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象达镇中心卫生院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龙陵县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平达乡中心卫生院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龙陵县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木城乡卫生院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昌宁县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勐统中心卫生院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临床医学、中医学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昌宁县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珠街彝族乡卫生院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临床医学、中医学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昌宁县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鸡飞镇卫生院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临床医学、中医学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昌宁县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耇街中心卫生院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临床医学、中医学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4342" w:type="dxa"/>
                  <w:gridSpan w:val="3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合计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E2E10"/>
    <w:rsid w:val="547E2E10"/>
    <w:rsid w:val="5B042890"/>
    <w:rsid w:val="61D43AF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2018-11-21T02:55:00Z</dcterms:created>
  <dc:creator>zrt</dc:creator>
  <cp:lastModifiedBy>xuran</cp:lastModifiedBy>
  <dcterms:modified xsi:type="dcterms:W3CDTF">2018-11-21T05:51:39Z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