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6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4F4F4"/>
        </w:rPr>
        <w:t>东莞银行合肥分行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4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6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工作地点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：安徽省合肥市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/>
        <w:ind w:left="0" w:right="0" w:firstLine="60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基本要求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4F4F4"/>
        </w:rPr>
        <w:t>：具备与岗位相适应的工作经历和工作能力，熟悉银行业务，有良好的职业道德和团队意识，爱岗敬业，无违规违纪等不良记录。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002"/>
        <w:gridCol w:w="626"/>
        <w:gridCol w:w="1933"/>
        <w:gridCol w:w="3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单位/部门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岗位职责</w:t>
            </w:r>
          </w:p>
        </w:tc>
        <w:tc>
          <w:tcPr>
            <w:tcW w:w="3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营业部/支行</w:t>
            </w:r>
          </w:p>
        </w:tc>
        <w:tc>
          <w:tcPr>
            <w:tcW w:w="1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前台柜员</w:t>
            </w:r>
          </w:p>
        </w:tc>
        <w:tc>
          <w:tcPr>
            <w:tcW w:w="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若干</w:t>
            </w:r>
          </w:p>
        </w:tc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负责办理柜台业务及进行客户维护，配合客户经理开展柜面营销及客户转介工作。</w:t>
            </w:r>
          </w:p>
        </w:tc>
        <w:tc>
          <w:tcPr>
            <w:tcW w:w="37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1、大学本科（含）以上学历，且全日制大专（含）以上学历，金融、经济、财会、市场营销等相关专业；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2、26周岁以下，形象气质佳，具备良好的个人品质和职业操守，具有团队合作意识、学习能力以及执行力；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"/>
            </w:pPr>
            <w:r>
              <w:rPr>
                <w:bdr w:val="none" w:color="auto" w:sz="0" w:space="0"/>
              </w:rPr>
              <w:t>3、有银行柜面从业经验者优先考虑。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91D4D"/>
    <w:rsid w:val="08791D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2018-11-22T07:42:00Z</dcterms:created>
  <dc:creator>zrt</dc:creator>
  <cp:lastModifiedBy>zrt</cp:lastModifiedBy>
  <dcterms:modified xsi:type="dcterms:W3CDTF">2018-11-22T07:42:48Z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