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广南县人民医院公开招聘编制外人员岗位情况</w:t>
      </w:r>
    </w:p>
    <w:tbl>
      <w:tblPr>
        <w:tblStyle w:val="4"/>
        <w:tblW w:w="8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927"/>
        <w:gridCol w:w="496"/>
        <w:gridCol w:w="418"/>
        <w:gridCol w:w="692"/>
        <w:gridCol w:w="1058"/>
        <w:gridCol w:w="1227"/>
        <w:gridCol w:w="758"/>
        <w:gridCol w:w="19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岗位名称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性别要求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年龄要求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学历要求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专业需求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身高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临床医疗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临床医学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有执业医师资格证的不限制学历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临床医疗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中医学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有执业医师资格证的不限制学历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临床医疗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针灸推拿学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有执业医师资格证的不限制学历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B超诊断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医学影像学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或临床医学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有执业医师资格证的不限制学历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临床检验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医学检验技术或医学检验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护理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不限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35周岁以下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大学本科以上学历</w:t>
            </w:r>
          </w:p>
        </w:tc>
        <w:tc>
          <w:tcPr>
            <w:tcW w:w="12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护理学</w:t>
            </w:r>
          </w:p>
        </w:tc>
        <w:tc>
          <w:tcPr>
            <w:tcW w:w="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158cm及以上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4"/>
                <w:szCs w:val="14"/>
                <w:lang w:val="en-US" w:eastAsia="zh-CN" w:bidi="ar"/>
              </w:rPr>
              <w:t>全日制本科人员必须提供护士考试成绩合格证；非全日制本科必须提供护士执业证及护士资格证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22817"/>
    <w:rsid w:val="31222817"/>
    <w:rsid w:val="31FE64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2018-11-22T13:13:00Z</dcterms:created>
  <dc:creator>石虎哥</dc:creator>
  <cp:lastModifiedBy>xuran</cp:lastModifiedBy>
  <dcterms:modified xsi:type="dcterms:W3CDTF">2018-11-23T08:07:57Z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