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71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350"/>
        <w:gridCol w:w="885"/>
        <w:gridCol w:w="1695"/>
        <w:gridCol w:w="1350"/>
        <w:gridCol w:w="44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4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1.应届; 2.非应届： ①在三甲医院工作3年及以上，年龄≤35岁； ②具有护士执业资格者优先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5700"/>
        <w:rPr>
          <w:rFonts w:hint="eastAsia" w:ascii="微软雅黑" w:hAnsi="微软雅黑" w:eastAsia="微软雅黑" w:cs="微软雅黑"/>
          <w:color w:val="4C4C4C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462C0"/>
    <w:rsid w:val="05DD6774"/>
    <w:rsid w:val="090778D1"/>
    <w:rsid w:val="0943712A"/>
    <w:rsid w:val="149A268C"/>
    <w:rsid w:val="15571A1D"/>
    <w:rsid w:val="15AB6280"/>
    <w:rsid w:val="19947B77"/>
    <w:rsid w:val="2ECD0F8E"/>
    <w:rsid w:val="381A0F1E"/>
    <w:rsid w:val="3CE73278"/>
    <w:rsid w:val="4EB73E5A"/>
    <w:rsid w:val="5ADC4E66"/>
    <w:rsid w:val="5D8B15B4"/>
    <w:rsid w:val="63A547B3"/>
    <w:rsid w:val="64B13878"/>
    <w:rsid w:val="64DF6806"/>
    <w:rsid w:val="681E3F78"/>
    <w:rsid w:val="7DE5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  <w:style w:type="character" w:customStyle="1" w:styleId="8">
    <w:name w:val="bsharetext"/>
    <w:basedOn w:val="3"/>
    <w:qFormat/>
    <w:uiPriority w:val="0"/>
  </w:style>
  <w:style w:type="character" w:customStyle="1" w:styleId="9">
    <w:name w:val="cu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dcterms:modified xsi:type="dcterms:W3CDTF">2018-12-07T04:56:44Z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