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A4" w:rsidRDefault="0075673F" w:rsidP="0075673F">
      <w:pPr>
        <w:ind w:firstLineChars="245" w:firstLine="885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2016</w:t>
      </w:r>
      <w:proofErr w:type="gramStart"/>
      <w:r>
        <w:rPr>
          <w:rFonts w:hint="eastAsia"/>
          <w:b/>
          <w:bCs/>
          <w:sz w:val="36"/>
          <w:szCs w:val="36"/>
        </w:rPr>
        <w:t>年华坪县教育</w:t>
      </w:r>
      <w:proofErr w:type="gramEnd"/>
      <w:r>
        <w:rPr>
          <w:rFonts w:hint="eastAsia"/>
          <w:b/>
          <w:bCs/>
          <w:sz w:val="36"/>
          <w:szCs w:val="36"/>
        </w:rPr>
        <w:t>系统公开招聘紧缺急需专业技术人员招聘岗位一览表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440"/>
        <w:gridCol w:w="520"/>
        <w:gridCol w:w="440"/>
        <w:gridCol w:w="540"/>
        <w:gridCol w:w="499"/>
        <w:gridCol w:w="940"/>
        <w:gridCol w:w="700"/>
        <w:gridCol w:w="560"/>
        <w:gridCol w:w="3280"/>
        <w:gridCol w:w="340"/>
        <w:gridCol w:w="480"/>
        <w:gridCol w:w="2860"/>
        <w:gridCol w:w="1254"/>
        <w:gridCol w:w="705"/>
      </w:tblGrid>
      <w:tr w:rsidR="0075673F" w:rsidRPr="0075673F">
        <w:trPr>
          <w:trHeight w:val="93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学历性质要求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5673F" w:rsidRPr="0075673F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华坪县教育局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华坪县第一中学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公益二类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全日制普通高等院校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二本及以上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学士学位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汉语;汉语言;汉语言文学;汉语言文学教育;中文教育;语文教育。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云南省户籍，持有高级中学及以上等级教师资格证、普通话二级乙等及以上资格证的专业对口毕业生。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岗位能力测试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5673F" w:rsidRPr="0075673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全日制普通高等院校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二本及以上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学士学位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基础数学；数学；数学基础科学；数学教育；数学与信息科学；数学与应用数学；应用数学。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5673F" w:rsidRPr="0075673F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5673F" w:rsidRPr="0075673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全日制普通高等院校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二本及以上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学士学位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英语；英语教育；英语教学；英语教育与翻译；应用英语。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5673F" w:rsidRPr="0075673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全日制普通高等院校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二本及以上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学士学位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生物教育；生物教育学；生物学教育；生物科学；生物科学及环境保护；生物学；应用生物教育。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5673F" w:rsidRPr="0075673F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丽江华坪女子高级中学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公益一类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全日制普通高等院校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一本及以上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学士学位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基础数学；数学；数学基础科学；数学教育；数学与信息科学；数学与应用数学；应用数学。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7567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、不限户籍； 2、持有高级中学及以上等级教师资格证、普通话二级乙等及以上资格证的专业对口毕业生 。</w:t>
            </w:r>
            <w:r w:rsidRPr="007567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3、凡是应聘我校岗位者，须具备在高级中学任教半年以上的教学经历，报名时出示学校证明和教学记录。 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岗位能力测试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5673F" w:rsidRPr="0075673F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全日制普通高等院校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二本及以上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学士学位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汉语;汉语言;汉语言文学;汉语言文学教育;中文教育;语文教育。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75673F" w:rsidRPr="0075673F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全日制普通高等院校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二本及以上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学士学位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3F" w:rsidRPr="0075673F" w:rsidRDefault="0075673F" w:rsidP="0075673F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567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地理;地理教育;地理科学;地理学;人文地理;自然地理学;地理信息科学与技术;地理信息系统;地理学教育。</w:t>
            </w:r>
          </w:p>
        </w:tc>
        <w:tc>
          <w:tcPr>
            <w:tcW w:w="0" w:type="auto"/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673F" w:rsidRPr="0075673F" w:rsidRDefault="0075673F" w:rsidP="0075673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:rsidR="0075673F" w:rsidRPr="0075673F" w:rsidRDefault="0075673F"/>
    <w:sectPr w:rsidR="0075673F" w:rsidRPr="0075673F" w:rsidSect="0075673F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73F"/>
    <w:rsid w:val="006707A4"/>
    <w:rsid w:val="0075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2016-03-14T16:12:00Z</dcterms:created>
  <dcterms:modified xsi:type="dcterms:W3CDTF">2016-03-14T16:14:00Z</dcterms:modified>
</cp:coreProperties>
</file>