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</w:rPr>
        <w:t>云南大学2017年公开招聘招聘计划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  <w:lang w:eastAsia="zh-CN"/>
        </w:rPr>
        <w:t>表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  <w:lang w:eastAsia="zh-CN"/>
        </w:rPr>
      </w:pPr>
    </w:p>
    <w:tbl>
      <w:tblPr>
        <w:tblStyle w:val="4"/>
        <w:tblW w:w="11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110"/>
        <w:gridCol w:w="874"/>
        <w:gridCol w:w="709"/>
        <w:gridCol w:w="3544"/>
        <w:gridCol w:w="709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用人单位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需求层次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拟聘岗位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岗位代码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专业名称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招聘人数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文学院 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比较文学与世界文学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联系人：蔡老师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联系电话：0871-65033638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中国古代文学（唐宋文学方向）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历史与档案学院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中国史（中国经济史方向）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联系人：王老师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联系电话：0871-65032920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电子邮件：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wangjun@ynu.edu.cn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中国史（历史地理学方向）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档案学、图书馆学、情报学、管理科学与工程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新闻学院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新闻传播学、广播电视学类、网络与新媒体类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联系人：伍老师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联系电话：0871-65033603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民族学与社会学学院 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社会学（社会统计方向）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</w:rPr>
              <w:t>联系人：朱老师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</w:rPr>
              <w:t>联系电话：0871-65034738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经济学院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区域经济学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联系人：贺老师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联系电话：0871-65033613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会计学、审计学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金融学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公共管理学院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中国史（中国近现代思想史）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联系人：马老师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联系电话：0871-65033609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电子邮件：aqma@ynu.edu.cn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法学院 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国际法学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联系人：周老师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联系电话：0871-65033171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刑法学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法学理论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外国语学院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英语语言文学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</w:rPr>
              <w:t>联系人：王老师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</w:rPr>
              <w:t>联系电话：0871-65033630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教学科研辅助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日语语言文学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大学本科及以上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孟加拉语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大学本科及以上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印地语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大学本科及以上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尼泊尔语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大学本科及以上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僧伽罗语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工商管理与旅游管理学院     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会计学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联系人：吴老师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联系电话：13108710080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旅游管理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艺术与设计学院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艺术学理论、中国少数民族艺术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联系人：计老师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联系电话：0871-65036881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硕士及以上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数码艺术或电影学（视觉影像创作的教学与研究）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马克思主义学院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思想政治教育（政治面貌为中共党员）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联系人：杨老师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联系电话：0871-65033757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电子邮件：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yangrong@ynu.edu.cn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中国近现代史（政治面貌为中共党员）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马克思主义中国化研究（政治面貌为中共党员）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马克思主义基本原理（政治面貌为中共党员）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中国特色社会主义理论体系研究中心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思想政治教育（政治面貌为中共党员；有哲学专业基础）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联系人：杨老师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联系电话：13888318150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国际学院 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中国语言文学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联系人：马老师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联系电话：0871-65033917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体育学院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体育教育训练学（田径专项，国家一级运动员及以上）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联系人：景老师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 0871-65931503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数学与统计学院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数理统计、不确定性处理的数学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联系人：陈老师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 0871-65033700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yndxshutong@ynu.edu.cn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物理与天文学院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凝聚态物理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</w:rPr>
              <w:t>联系人：刘老师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</w:rPr>
              <w:t>联系电话：0871-65035570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</w:rPr>
              <w:t>电子邮件：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</w:rPr>
              <w:t>chqliu@ynu.edu.cn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天体物理、光学工程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光学（光电子材料及器件方向）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</w:rPr>
              <w:t>联系人：王老师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</w:rPr>
              <w:t>联系电话：15099616881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凝聚态物理（光电子材料及器件方向）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化学科学与工程学院·药学院 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有机化学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联系人：彭老师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联系电话：0871-65033679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电子邮件：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pengli@ynu.edu.cn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硕士及以上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教学科研辅助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分析化学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生命科学学院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（生命科学研究中心） 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细胞生物学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联系人：汤老师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联系电话：13700690547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中药学、药学（社会招聘，同等条件下具有2年小鼠和线虫培养经验者优先）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联系人：张老师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联系电话：18388082019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遗传学（社会招聘）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发育生物学、细胞生物学、遗传学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生物化学与分子生物学（社会招聘）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植物学（社会招聘）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细胞生物学、遗传学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硕士及以上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教学科研辅助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生物化学与分子生物学、发育生物学、细胞生物学、遗传学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生态学与环境学院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生态学（分子生态学、基因组生态学或分子生态毒理学方向）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联系人：刘老师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联系电话：0871-65033629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硕士及以上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教学科研辅助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生态学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材料科学与工程学院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材料物理与化学、凝聚态物理、材料学、物理化学（同等条件下，有电、磁介质材料、超级电容器、纳米基电学输运与能量储存研究经历者优先）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联系人：张老师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联系电话：0871-65037399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信息学院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通信与信息系统（无线通信与微波技术、电磁场与微波技术方向）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联系人：朱老师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联系电话：0871-65930963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计算机科学与技术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软件学院 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信息与通信工程、控制科学与工程、计算机科学与技术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联系人：杨老师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 13330518520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电子邮件：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ysl168@ynu.edu.cn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计算机科学与技术、软件工程、系统科学、网络空间安全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资源环境与地球科学学院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人文地理学、地图学与地理信息系统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联系人：唐老师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联系电话：0871-65033733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电子邮件：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shhtang@ynu.edu.cn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建筑与规划学院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建筑历史与理论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联系人：陈老师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 13888906751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硕士及以上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建筑设计及其理论、建筑历史与理论、城市规划与设计（社会招聘，同等条件下具备高等学校教学经历优先考虑）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职业与继续教育学院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教育技术学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联系人：李老师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联系电话：0871-65032981电子邮件：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1021814460@qq.com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医学院   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医学遗传学（精神疾病分子机制研究方向）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联系人：杨老师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联系电话：0871-65034358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农学院 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植物病理学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联系人：何老师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联系电话：13308853495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大学外语教学部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硕士及以上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外国语言学及应用语言学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联系人：任老师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 13888682527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发展研究院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西方经济学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联系人：李老师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国际关系研究院（南亚东南亚研究院）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国际关系（南亚研究、东南亚研究、非洲研究、中东研究）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联系人：杨老师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联系电话：0871-65033776              电子邮件：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ggzx@ynu.edu.cn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云南大学周边外交研究中心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国际关系、国际政治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联系人：梁老师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联系电话：0871-65033130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教学科研辅助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区域经济学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文化发展研究院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行政管理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联系人：李老师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联系电话：0871-65038632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电子邮件：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jumli@ynu.edu.cn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工商管理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国际河流与生态安全研究院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地图学与地理信息系统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联系人：朱老师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联系电话：0871-65034577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电子邮件：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jiaozhu@ynu.edu.cn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硕士及以上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教学科研辅助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自然地理学、分析化学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缅甸研究院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国际关系、国际政治、外交学、世界民族与民族问题、缅甸语言文化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联系人：孔老师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联系电话：13888539930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国际关系、国际政治、外交学、世界民族与民族问题、亚非语言文学（缅甸语）、英语语言文学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滇西发展研究中心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教育学原理、课程与教学论、教育史、比较教育学、教育技术学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联系人：蒋老师          联系电话：0871-65032172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一带一路战略研究院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历史地理学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联系人：胡老师          联系电话：13888329403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云南省古生物研究重点实验室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矿物学、岩石学、矿床学,地球化学,古生物学与地层学,构造地质学,第四纪地质学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联系人：何老师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联系电话：0871-65032378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电子邮件：heyuyang850604@126.com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教育部自然资源药物化学重点实验室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药物化学（社会招聘）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联系人：毕老师          联系电话：0871-65031119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能源研究院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凝聚态物理（光电子能源材料方向，招聘到光电子能源材料国际联合研究中心）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联系人：陈老师          联系电话：0871-65031869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材料科学与工程（光电子能源材料，新能源材料与器件方向，招聘到光电子能源材料国际联合研究中心）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生态学与进化生物学实验室  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植物学（植物生态学与种质资源保护）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联系人：李老师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联系电话：13619682665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深时陆地生态研究所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古生物学与地层学（古气候与古生态方向）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联系人：冯老师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联系电话：0871-65032604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古生物学与地层学（古脊椎动物学方向）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信息技术中心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教学科研辅助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信息与通信工程、计算机科学与技术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联系人：邱老师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联系电话：0871-65031611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电子邮件：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qiul@ynu.edu.cn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7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ind w:left="283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图书馆 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教学科研辅助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中国现当代文学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</w:rPr>
              <w:t>联系人：彭老师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</w:rPr>
              <w:t>联系电话：0871-65919533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教学科研辅助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金融学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教学科研辅助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行政管理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教学科研辅助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会计（专业硕士）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档案馆·党史校史研究室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教学科研辅助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档案学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联系人：郭老师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校医院 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大学本科及以上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教学科研辅助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临床医学（社会招聘，超声影像方向，中职、拥有执业医师资格证、B超上岗证，年龄40岁以下）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联系人：刘老师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联系电话：0871-65031185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 xml:space="preserve">投资管理公司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物理化学（能源化学、电化学方向，招聘到云南大学新型储能研究所）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联系人：覃老师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联系电话：13518711811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党委本科生工作部·学生处·党委武装部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（专业技术岗位）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教学科研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基础心理学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招聘到心理健康咨询服务中心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联系人：滕老师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联系电话：0871-65931039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党委本科生工作部·学生处·党委武装部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（专职辅导员岗位）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专职辅导员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Z001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物理学、天文学（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政治面貌为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中共党员，招聘到物理与天文学院）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联系人：潘老师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联系电话：0871-65034075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专职辅导员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Z002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化学（政治面貌为中共党员，招聘到化学科学与工程学院）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专职辅导员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Z003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软件工程、系统分析与集成（政治面貌为中共党员，招聘到软件学院）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专职辅导员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Z004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信息与通信工程、计算机科学与技术、控制工程、生物医学工程（政治面貌为中共党员，招聘到信息学院）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专职辅导员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Z005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土木工程、公共管理、建筑学（政治面貌为中共党员，招聘到建筑与规划学院）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专职辅导员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Z006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教育学（政治面貌为中共党员，招聘到农学院）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校长办公室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（管理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岗位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G001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政治学理论、思想政治教育、高等教育学、专门史、行政管理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联系人：王老师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联系电话：0871-65030908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纪委办公室·监察处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（管理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岗位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G002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宪法学与经济法学、经济法学（政治面貌为中共党员）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联系人：吴老师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联系电话：0871-65033908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校团委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（管理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岗位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G003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哲学（政治面貌为中共党员）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联系人：马老师</w:t>
            </w:r>
          </w:p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联系电话：0871-65931968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G004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政治经济学（政治面貌为中共党员）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2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教务处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（管理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岗位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G005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高等教育学、理论物理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联系人：朱老师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联系电话：0871-65033820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科学技术处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（管理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岗位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G006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计算机科学与技术、行政管理、概率论与数理统计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联系人：马老师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联系电话：0871-65031411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财务管理处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（管理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岗位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G007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会计学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联系人：曾老师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联系电话：0871-65033828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基建处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（管理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岗位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大学本科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G008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专业不限（社会招聘，须具有高级专业技术职务。同等条件下，具有注册建造师、注册造价师、注册招标师资格者优先）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联系人：瞿老师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联系电话：0871-65033885</w:t>
            </w:r>
          </w:p>
        </w:tc>
      </w:tr>
    </w:tbl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279"/>
    <w:multiLevelType w:val="multilevel"/>
    <w:tmpl w:val="13682279"/>
    <w:lvl w:ilvl="0" w:tentative="0">
      <w:start w:val="1"/>
      <w:numFmt w:val="decimalZero"/>
      <w:lvlText w:val="F0%1"/>
      <w:lvlJc w:val="center"/>
      <w:pPr>
        <w:ind w:left="703" w:hanging="420"/>
      </w:pPr>
      <w:rPr>
        <w:rFonts w:hint="eastAsia" w:ascii="仿宋_GB2312" w:eastAsia="仿宋_GB2312"/>
        <w:sz w:val="21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37AA235D"/>
    <w:multiLevelType w:val="multilevel"/>
    <w:tmpl w:val="37AA235D"/>
    <w:lvl w:ilvl="0" w:tentative="0">
      <w:start w:val="1"/>
      <w:numFmt w:val="decimalZero"/>
      <w:lvlText w:val="J0%1"/>
      <w:lvlJc w:val="center"/>
      <w:pPr>
        <w:ind w:left="703" w:hanging="420"/>
      </w:pPr>
      <w:rPr>
        <w:rFonts w:hint="eastAsia" w:eastAsia="宋体"/>
        <w:sz w:val="21"/>
      </w:rPr>
    </w:lvl>
    <w:lvl w:ilvl="1" w:tentative="0">
      <w:start w:val="1"/>
      <w:numFmt w:val="lowerLetter"/>
      <w:lvlText w:val="%2)"/>
      <w:lvlJc w:val="left"/>
      <w:pPr>
        <w:ind w:left="1123" w:hanging="420"/>
      </w:pPr>
    </w:lvl>
    <w:lvl w:ilvl="2" w:tentative="0">
      <w:start w:val="1"/>
      <w:numFmt w:val="lowerRoman"/>
      <w:lvlText w:val="%3."/>
      <w:lvlJc w:val="right"/>
      <w:pPr>
        <w:ind w:left="1543" w:hanging="420"/>
      </w:pPr>
    </w:lvl>
    <w:lvl w:ilvl="3" w:tentative="0">
      <w:start w:val="1"/>
      <w:numFmt w:val="decimal"/>
      <w:lvlText w:val="%4."/>
      <w:lvlJc w:val="left"/>
      <w:pPr>
        <w:ind w:left="1963" w:hanging="420"/>
      </w:pPr>
    </w:lvl>
    <w:lvl w:ilvl="4" w:tentative="0">
      <w:start w:val="1"/>
      <w:numFmt w:val="lowerLetter"/>
      <w:lvlText w:val="%5)"/>
      <w:lvlJc w:val="left"/>
      <w:pPr>
        <w:ind w:left="2383" w:hanging="420"/>
      </w:pPr>
    </w:lvl>
    <w:lvl w:ilvl="5" w:tentative="0">
      <w:start w:val="1"/>
      <w:numFmt w:val="lowerRoman"/>
      <w:lvlText w:val="%6."/>
      <w:lvlJc w:val="right"/>
      <w:pPr>
        <w:ind w:left="2803" w:hanging="420"/>
      </w:pPr>
    </w:lvl>
    <w:lvl w:ilvl="6" w:tentative="0">
      <w:start w:val="1"/>
      <w:numFmt w:val="decimal"/>
      <w:lvlText w:val="%7."/>
      <w:lvlJc w:val="left"/>
      <w:pPr>
        <w:ind w:left="3223" w:hanging="420"/>
      </w:pPr>
    </w:lvl>
    <w:lvl w:ilvl="7" w:tentative="0">
      <w:start w:val="1"/>
      <w:numFmt w:val="lowerLetter"/>
      <w:lvlText w:val="%8)"/>
      <w:lvlJc w:val="left"/>
      <w:pPr>
        <w:ind w:left="3643" w:hanging="420"/>
      </w:pPr>
    </w:lvl>
    <w:lvl w:ilvl="8" w:tentative="0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A8"/>
    <w:rsid w:val="00023490"/>
    <w:rsid w:val="00053552"/>
    <w:rsid w:val="000806A8"/>
    <w:rsid w:val="0008358E"/>
    <w:rsid w:val="000A0D13"/>
    <w:rsid w:val="00135AF8"/>
    <w:rsid w:val="001446F8"/>
    <w:rsid w:val="001619FA"/>
    <w:rsid w:val="00187095"/>
    <w:rsid w:val="001B5E56"/>
    <w:rsid w:val="001C1B6F"/>
    <w:rsid w:val="00203BF1"/>
    <w:rsid w:val="00223930"/>
    <w:rsid w:val="00226DDB"/>
    <w:rsid w:val="00232DF0"/>
    <w:rsid w:val="00284B4C"/>
    <w:rsid w:val="002A4EAE"/>
    <w:rsid w:val="002C5334"/>
    <w:rsid w:val="002D735C"/>
    <w:rsid w:val="002E5D53"/>
    <w:rsid w:val="003262F6"/>
    <w:rsid w:val="003516EC"/>
    <w:rsid w:val="00382D56"/>
    <w:rsid w:val="00385F73"/>
    <w:rsid w:val="00390ACB"/>
    <w:rsid w:val="003A7998"/>
    <w:rsid w:val="00410EEE"/>
    <w:rsid w:val="004264C7"/>
    <w:rsid w:val="00486E47"/>
    <w:rsid w:val="004E0748"/>
    <w:rsid w:val="004E2AB2"/>
    <w:rsid w:val="004E3BAE"/>
    <w:rsid w:val="004F6D96"/>
    <w:rsid w:val="004F7A4E"/>
    <w:rsid w:val="005130BE"/>
    <w:rsid w:val="005447AD"/>
    <w:rsid w:val="005916DC"/>
    <w:rsid w:val="005943B2"/>
    <w:rsid w:val="00595F7A"/>
    <w:rsid w:val="00597B4C"/>
    <w:rsid w:val="005A0984"/>
    <w:rsid w:val="005A3B9F"/>
    <w:rsid w:val="005B3637"/>
    <w:rsid w:val="005F317B"/>
    <w:rsid w:val="006228C9"/>
    <w:rsid w:val="0064084F"/>
    <w:rsid w:val="006A68CC"/>
    <w:rsid w:val="006D2818"/>
    <w:rsid w:val="00716E57"/>
    <w:rsid w:val="00730464"/>
    <w:rsid w:val="0074710E"/>
    <w:rsid w:val="0076507B"/>
    <w:rsid w:val="00774BB8"/>
    <w:rsid w:val="0077531A"/>
    <w:rsid w:val="00791D07"/>
    <w:rsid w:val="007B28F8"/>
    <w:rsid w:val="007B6C59"/>
    <w:rsid w:val="007D7DF8"/>
    <w:rsid w:val="00816A68"/>
    <w:rsid w:val="00827B78"/>
    <w:rsid w:val="008449F9"/>
    <w:rsid w:val="00864180"/>
    <w:rsid w:val="00870998"/>
    <w:rsid w:val="00871934"/>
    <w:rsid w:val="00877013"/>
    <w:rsid w:val="00881005"/>
    <w:rsid w:val="008A3ED1"/>
    <w:rsid w:val="008A51F6"/>
    <w:rsid w:val="008D0F08"/>
    <w:rsid w:val="008F506C"/>
    <w:rsid w:val="0090023C"/>
    <w:rsid w:val="0090208A"/>
    <w:rsid w:val="00946AAF"/>
    <w:rsid w:val="0095100D"/>
    <w:rsid w:val="0098698B"/>
    <w:rsid w:val="009B3623"/>
    <w:rsid w:val="009D3E1B"/>
    <w:rsid w:val="009F2C63"/>
    <w:rsid w:val="00A51628"/>
    <w:rsid w:val="00A56595"/>
    <w:rsid w:val="00AA6486"/>
    <w:rsid w:val="00AC2536"/>
    <w:rsid w:val="00AE2E95"/>
    <w:rsid w:val="00AE4FB3"/>
    <w:rsid w:val="00B13FB8"/>
    <w:rsid w:val="00B16DD5"/>
    <w:rsid w:val="00B228A8"/>
    <w:rsid w:val="00B56B73"/>
    <w:rsid w:val="00B67B16"/>
    <w:rsid w:val="00B856AA"/>
    <w:rsid w:val="00BC5703"/>
    <w:rsid w:val="00C444AB"/>
    <w:rsid w:val="00C55B50"/>
    <w:rsid w:val="00C96FDB"/>
    <w:rsid w:val="00CD6DA7"/>
    <w:rsid w:val="00D27AC2"/>
    <w:rsid w:val="00D338C3"/>
    <w:rsid w:val="00D34AA3"/>
    <w:rsid w:val="00D35E2B"/>
    <w:rsid w:val="00D41110"/>
    <w:rsid w:val="00D8081D"/>
    <w:rsid w:val="00D90A08"/>
    <w:rsid w:val="00DA0D76"/>
    <w:rsid w:val="00DD291A"/>
    <w:rsid w:val="00DD33AE"/>
    <w:rsid w:val="00E05162"/>
    <w:rsid w:val="00E17D6B"/>
    <w:rsid w:val="00E26932"/>
    <w:rsid w:val="00E37A78"/>
    <w:rsid w:val="00E73E16"/>
    <w:rsid w:val="00EB4AD6"/>
    <w:rsid w:val="00EE3368"/>
    <w:rsid w:val="00EE5D3A"/>
    <w:rsid w:val="00EF6D29"/>
    <w:rsid w:val="00F473EB"/>
    <w:rsid w:val="00F7157E"/>
    <w:rsid w:val="00F82CCC"/>
    <w:rsid w:val="00F8388C"/>
    <w:rsid w:val="00F84723"/>
    <w:rsid w:val="00F9031A"/>
    <w:rsid w:val="00FD4A16"/>
    <w:rsid w:val="487C2D41"/>
    <w:rsid w:val="4CE26479"/>
    <w:rsid w:val="624C29B0"/>
    <w:rsid w:val="665D55CE"/>
    <w:rsid w:val="75F94763"/>
    <w:rsid w:val="76BC41E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3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698F79-443A-48EA-85FF-6376547443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1435</Words>
  <Characters>8186</Characters>
  <Lines>68</Lines>
  <Paragraphs>19</Paragraphs>
  <ScaleCrop>false</ScaleCrop>
  <LinksUpToDate>false</LinksUpToDate>
  <CharactersWithSpaces>9602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2017-03-20T02:22:00Z</dcterms:created>
  <dc:creator>Win7</dc:creator>
  <cp:lastModifiedBy>Administrator</cp:lastModifiedBy>
  <cp:lastPrinted>2017-04-21T01:42:00Z</cp:lastPrinted>
  <dcterms:modified xsi:type="dcterms:W3CDTF">2017-04-21T08:21:55Z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