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94C" w:rsidRPr="00D111C1" w:rsidRDefault="00E7294C" w:rsidP="00B07F97">
      <w:pPr>
        <w:keepNext/>
        <w:keepLines/>
        <w:spacing w:line="360" w:lineRule="auto"/>
        <w:jc w:val="center"/>
        <w:outlineLvl w:val="0"/>
        <w:rPr>
          <w:rFonts w:ascii="黑体" w:eastAsia="黑体" w:hAnsi="黑体" w:cs="Times New Roman"/>
          <w:b/>
          <w:bCs/>
          <w:kern w:val="44"/>
          <w:sz w:val="32"/>
          <w:szCs w:val="24"/>
        </w:rPr>
      </w:pPr>
      <w:r w:rsidRPr="00D111C1">
        <w:rPr>
          <w:rFonts w:ascii="黑体" w:eastAsia="黑体" w:hAnsi="黑体" w:cs="Times New Roman" w:hint="eastAsia"/>
          <w:b/>
          <w:bCs/>
          <w:kern w:val="44"/>
          <w:sz w:val="32"/>
          <w:szCs w:val="24"/>
        </w:rPr>
        <w:t>201</w:t>
      </w:r>
      <w:r w:rsidR="00CD65BF" w:rsidRPr="00D111C1">
        <w:rPr>
          <w:rFonts w:ascii="黑体" w:eastAsia="黑体" w:hAnsi="黑体" w:cs="Times New Roman" w:hint="eastAsia"/>
          <w:b/>
          <w:bCs/>
          <w:kern w:val="44"/>
          <w:sz w:val="32"/>
          <w:szCs w:val="24"/>
        </w:rPr>
        <w:t>8</w:t>
      </w:r>
      <w:r w:rsidRPr="00D111C1">
        <w:rPr>
          <w:rFonts w:ascii="黑体" w:eastAsia="黑体" w:hAnsi="黑体" w:cs="Times New Roman" w:hint="eastAsia"/>
          <w:b/>
          <w:bCs/>
          <w:kern w:val="44"/>
          <w:sz w:val="32"/>
          <w:szCs w:val="24"/>
        </w:rPr>
        <w:t>年重要时政汇编</w:t>
      </w:r>
    </w:p>
    <w:p w:rsidR="00E7294C" w:rsidRPr="00D111C1" w:rsidRDefault="00E7294C" w:rsidP="00B07F97">
      <w:pPr>
        <w:keepNext/>
        <w:keepLines/>
        <w:spacing w:line="360" w:lineRule="auto"/>
        <w:jc w:val="center"/>
        <w:outlineLvl w:val="0"/>
        <w:rPr>
          <w:rFonts w:ascii="黑体" w:eastAsia="黑体" w:hAnsi="黑体" w:cs="Times New Roman"/>
          <w:b/>
          <w:bCs/>
          <w:kern w:val="44"/>
          <w:sz w:val="32"/>
          <w:szCs w:val="24"/>
        </w:rPr>
      </w:pPr>
      <w:r w:rsidRPr="00D111C1">
        <w:rPr>
          <w:rFonts w:ascii="黑体" w:eastAsia="黑体" w:hAnsi="黑体" w:cs="Times New Roman"/>
          <w:b/>
          <w:bCs/>
          <w:kern w:val="44"/>
          <w:sz w:val="32"/>
          <w:szCs w:val="24"/>
        </w:rPr>
        <w:t>第</w:t>
      </w:r>
      <w:r w:rsidR="00CD65BF" w:rsidRPr="00D111C1">
        <w:rPr>
          <w:rFonts w:ascii="黑体" w:eastAsia="黑体" w:hAnsi="黑体" w:cs="Times New Roman" w:hint="eastAsia"/>
          <w:b/>
          <w:bCs/>
          <w:kern w:val="44"/>
          <w:sz w:val="32"/>
          <w:szCs w:val="24"/>
        </w:rPr>
        <w:t>1</w:t>
      </w:r>
      <w:r w:rsidRPr="00D111C1">
        <w:rPr>
          <w:rFonts w:ascii="黑体" w:eastAsia="黑体" w:hAnsi="黑体" w:cs="Times New Roman"/>
          <w:b/>
          <w:bCs/>
          <w:kern w:val="44"/>
          <w:sz w:val="32"/>
          <w:szCs w:val="24"/>
        </w:rPr>
        <w:t>周</w:t>
      </w:r>
      <w:r w:rsidRPr="00D111C1">
        <w:rPr>
          <w:rFonts w:ascii="黑体" w:eastAsia="黑体" w:hAnsi="黑体" w:cs="Times New Roman" w:hint="eastAsia"/>
          <w:b/>
          <w:bCs/>
          <w:kern w:val="44"/>
          <w:sz w:val="32"/>
          <w:szCs w:val="24"/>
        </w:rPr>
        <w:t>时政周报</w:t>
      </w:r>
    </w:p>
    <w:p w:rsidR="00E7294C" w:rsidRPr="00590A08" w:rsidRDefault="00E7294C" w:rsidP="000935DA">
      <w:pPr>
        <w:keepNext/>
        <w:keepLines/>
        <w:spacing w:line="360" w:lineRule="auto"/>
        <w:ind w:firstLineChars="200" w:firstLine="562"/>
        <w:outlineLvl w:val="2"/>
        <w:rPr>
          <w:rFonts w:ascii="黑体" w:eastAsia="黑体" w:hAnsi="黑体" w:cs="Times New Roman"/>
          <w:b/>
          <w:bCs/>
          <w:sz w:val="28"/>
          <w:szCs w:val="24"/>
        </w:rPr>
      </w:pPr>
      <w:r w:rsidRPr="00590A08">
        <w:rPr>
          <w:rFonts w:ascii="黑体" w:eastAsia="黑体" w:hAnsi="黑体" w:cs="Times New Roman" w:hint="eastAsia"/>
          <w:b/>
          <w:bCs/>
          <w:sz w:val="28"/>
          <w:szCs w:val="24"/>
        </w:rPr>
        <w:t>一、党政专题</w:t>
      </w:r>
    </w:p>
    <w:p w:rsidR="000F5B50" w:rsidRPr="00D111C1" w:rsidRDefault="00E7294C" w:rsidP="000935DA">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hint="eastAsia"/>
          <w:b/>
          <w:bCs/>
          <w:sz w:val="24"/>
          <w:szCs w:val="24"/>
        </w:rPr>
        <w:t>1.</w:t>
      </w:r>
      <w:r w:rsidRPr="00D111C1">
        <w:rPr>
          <w:rFonts w:ascii="楷体" w:eastAsia="楷体" w:hAnsi="楷体" w:cs="Times New Roman"/>
          <w:b/>
          <w:bCs/>
          <w:sz w:val="24"/>
          <w:szCs w:val="24"/>
        </w:rPr>
        <w:t xml:space="preserve"> </w:t>
      </w:r>
      <w:r w:rsidR="000F5B50" w:rsidRPr="00D111C1">
        <w:rPr>
          <w:rFonts w:ascii="楷体" w:eastAsia="楷体" w:hAnsi="楷体" w:cs="Times New Roman" w:hint="eastAsia"/>
          <w:b/>
          <w:bCs/>
          <w:sz w:val="24"/>
          <w:szCs w:val="24"/>
        </w:rPr>
        <w:t>中央军委举行2018年开训动员大会 习近平向全军发布训令</w:t>
      </w:r>
    </w:p>
    <w:p w:rsidR="00E7294C" w:rsidRPr="00D111C1" w:rsidRDefault="000F5B50" w:rsidP="000935DA">
      <w:pPr>
        <w:spacing w:line="360" w:lineRule="auto"/>
        <w:ind w:firstLineChars="200" w:firstLine="480"/>
        <w:rPr>
          <w:rFonts w:ascii="仿宋" w:eastAsia="仿宋" w:hAnsi="仿宋"/>
          <w:sz w:val="24"/>
          <w:szCs w:val="24"/>
        </w:rPr>
      </w:pPr>
      <w:r w:rsidRPr="00D111C1">
        <w:rPr>
          <w:rFonts w:ascii="仿宋" w:eastAsia="仿宋" w:hAnsi="仿宋"/>
          <w:sz w:val="24"/>
          <w:szCs w:val="24"/>
        </w:rPr>
        <w:t>1</w:t>
      </w:r>
      <w:r w:rsidRPr="00D111C1">
        <w:rPr>
          <w:rFonts w:ascii="仿宋" w:eastAsia="仿宋" w:hAnsi="仿宋" w:hint="eastAsia"/>
          <w:sz w:val="24"/>
          <w:szCs w:val="24"/>
        </w:rPr>
        <w:t>月3日，中央军委隆重举行2018年开训动员大会，中共中央总书记、国家主席、中央军委主席习近平向全军发布训令，号召全军贯彻落实党的十九大精神和新时代党的强军思想，全面加强实战化军事训练，全面提高打赢能力。</w:t>
      </w:r>
    </w:p>
    <w:p w:rsidR="000F5B50" w:rsidRPr="00D111C1" w:rsidRDefault="000F5B50" w:rsidP="000935DA">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hint="eastAsia"/>
          <w:b/>
          <w:bCs/>
          <w:sz w:val="24"/>
          <w:szCs w:val="24"/>
        </w:rPr>
        <w:t>2. 2017年脱贫攻坚成效考核启动</w:t>
      </w:r>
    </w:p>
    <w:p w:rsidR="000F5B50" w:rsidRPr="00D111C1" w:rsidRDefault="000935DA" w:rsidP="000935DA">
      <w:pPr>
        <w:spacing w:line="360" w:lineRule="auto"/>
        <w:ind w:firstLineChars="200" w:firstLine="480"/>
        <w:rPr>
          <w:rFonts w:ascii="仿宋" w:eastAsia="仿宋" w:hAnsi="仿宋"/>
          <w:sz w:val="24"/>
          <w:szCs w:val="24"/>
        </w:rPr>
      </w:pPr>
      <w:r w:rsidRPr="00D111C1">
        <w:rPr>
          <w:rFonts w:ascii="仿宋" w:eastAsia="仿宋" w:hAnsi="仿宋"/>
          <w:sz w:val="24"/>
          <w:szCs w:val="24"/>
        </w:rPr>
        <w:t>1</w:t>
      </w:r>
      <w:r w:rsidRPr="00D111C1">
        <w:rPr>
          <w:rFonts w:ascii="仿宋" w:eastAsia="仿宋" w:hAnsi="仿宋" w:hint="eastAsia"/>
          <w:sz w:val="24"/>
          <w:szCs w:val="24"/>
        </w:rPr>
        <w:t>月3日</w:t>
      </w:r>
      <w:r w:rsidRPr="00D111C1">
        <w:rPr>
          <w:rFonts w:ascii="仿宋" w:eastAsia="仿宋" w:hAnsi="仿宋"/>
          <w:sz w:val="24"/>
          <w:szCs w:val="24"/>
        </w:rPr>
        <w:t>，</w:t>
      </w:r>
      <w:r w:rsidR="000F5B50" w:rsidRPr="00D111C1">
        <w:rPr>
          <w:rFonts w:ascii="仿宋" w:eastAsia="仿宋" w:hAnsi="仿宋" w:hint="eastAsia"/>
          <w:sz w:val="24"/>
          <w:szCs w:val="24"/>
        </w:rPr>
        <w:t>2017</w:t>
      </w:r>
      <w:r w:rsidRPr="00D111C1">
        <w:rPr>
          <w:rFonts w:ascii="仿宋" w:eastAsia="仿宋" w:hAnsi="仿宋" w:hint="eastAsia"/>
          <w:sz w:val="24"/>
          <w:szCs w:val="24"/>
        </w:rPr>
        <w:t>年脱贫攻坚成效考核</w:t>
      </w:r>
      <w:r w:rsidR="000F5B50" w:rsidRPr="00D111C1">
        <w:rPr>
          <w:rFonts w:ascii="仿宋" w:eastAsia="仿宋" w:hAnsi="仿宋" w:hint="eastAsia"/>
          <w:sz w:val="24"/>
          <w:szCs w:val="24"/>
        </w:rPr>
        <w:t>启动，</w:t>
      </w:r>
      <w:r w:rsidR="000F5B50" w:rsidRPr="00D111C1">
        <w:rPr>
          <w:rFonts w:ascii="仿宋" w:eastAsia="仿宋" w:hAnsi="仿宋" w:hint="eastAsia"/>
          <w:b/>
          <w:sz w:val="24"/>
          <w:szCs w:val="24"/>
        </w:rPr>
        <w:t>省际交叉考核组</w:t>
      </w:r>
      <w:r w:rsidR="000F5B50" w:rsidRPr="00D111C1">
        <w:rPr>
          <w:rFonts w:ascii="仿宋" w:eastAsia="仿宋" w:hAnsi="仿宋" w:hint="eastAsia"/>
          <w:sz w:val="24"/>
          <w:szCs w:val="24"/>
        </w:rPr>
        <w:t>和</w:t>
      </w:r>
      <w:r w:rsidR="000F5B50" w:rsidRPr="00D111C1">
        <w:rPr>
          <w:rFonts w:ascii="仿宋" w:eastAsia="仿宋" w:hAnsi="仿宋" w:hint="eastAsia"/>
          <w:b/>
          <w:sz w:val="24"/>
          <w:szCs w:val="24"/>
        </w:rPr>
        <w:t>第三方评估组</w:t>
      </w:r>
      <w:r w:rsidR="000F5B50" w:rsidRPr="00D111C1">
        <w:rPr>
          <w:rFonts w:ascii="仿宋" w:eastAsia="仿宋" w:hAnsi="仿宋" w:hint="eastAsia"/>
          <w:sz w:val="24"/>
          <w:szCs w:val="24"/>
        </w:rPr>
        <w:t>将对中西部22个省区市的减贫成效、扶贫资金使用、政策落实、返贫情况进行考核，考核完成后将形成书面报告上报中央，根据考核结果采取不同的奖惩措施。</w:t>
      </w:r>
    </w:p>
    <w:p w:rsidR="000935DA" w:rsidRPr="00D111C1" w:rsidRDefault="00DE10CB" w:rsidP="00D111C1">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b/>
          <w:bCs/>
          <w:sz w:val="24"/>
          <w:szCs w:val="24"/>
        </w:rPr>
        <w:t>3</w:t>
      </w:r>
      <w:r w:rsidRPr="00D111C1">
        <w:rPr>
          <w:rFonts w:ascii="楷体" w:eastAsia="楷体" w:hAnsi="楷体" w:cs="Times New Roman" w:hint="eastAsia"/>
          <w:b/>
          <w:bCs/>
          <w:sz w:val="24"/>
          <w:szCs w:val="24"/>
        </w:rPr>
        <w:t>. 习近平在学习贯彻党的十九大精神研讨班开班式上发表重要讲话</w:t>
      </w:r>
    </w:p>
    <w:p w:rsidR="00837174" w:rsidRDefault="000935DA" w:rsidP="000C2CE0">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1月5日</w:t>
      </w:r>
      <w:r w:rsidRPr="00D111C1">
        <w:rPr>
          <w:rFonts w:ascii="仿宋" w:eastAsia="仿宋" w:hAnsi="仿宋"/>
          <w:sz w:val="24"/>
          <w:szCs w:val="24"/>
        </w:rPr>
        <w:t>，</w:t>
      </w:r>
      <w:r w:rsidR="00DE10CB" w:rsidRPr="00D111C1">
        <w:rPr>
          <w:rFonts w:ascii="仿宋" w:eastAsia="仿宋" w:hAnsi="仿宋" w:hint="eastAsia"/>
          <w:sz w:val="24"/>
          <w:szCs w:val="24"/>
        </w:rPr>
        <w:t>新进中央委员会的委员、候补委员和省部级主要领导干部学习贯彻习近平新时代中国特色社会主义思想和党的十九大精神研讨班在中央党校开班。习近平在开班式上发表重要讲话强调，建设好我们这样的大党，领导好我们这样的大国，中央委员会成员和省部级主要领导干部至关重要，必须提高政治站位、树立历史眼光、强化理论思维、增强大局观念、丰富知识素养、坚持问题导向，从历史和现实相贯通、国际和国内相关联、理论和实际相结合的宽广视角，对一些重大理论和实践问题进行思考和把握，</w:t>
      </w:r>
    </w:p>
    <w:p w:rsidR="00837174" w:rsidRDefault="00DE10CB" w:rsidP="000C2CE0">
      <w:pPr>
        <w:spacing w:line="360" w:lineRule="auto"/>
        <w:ind w:firstLineChars="200" w:firstLine="482"/>
        <w:rPr>
          <w:rFonts w:ascii="仿宋" w:eastAsia="仿宋" w:hAnsi="仿宋"/>
          <w:b/>
          <w:color w:val="FF0000"/>
          <w:sz w:val="24"/>
          <w:szCs w:val="24"/>
        </w:rPr>
      </w:pPr>
      <w:r w:rsidRPr="00590A08">
        <w:rPr>
          <w:rFonts w:ascii="仿宋" w:eastAsia="仿宋" w:hAnsi="仿宋" w:hint="eastAsia"/>
          <w:b/>
          <w:color w:val="000000" w:themeColor="text1"/>
          <w:sz w:val="24"/>
          <w:szCs w:val="24"/>
        </w:rPr>
        <w:t>做到坚持和发展中国特色社会主义</w:t>
      </w:r>
      <w:r w:rsidRPr="00590A08">
        <w:rPr>
          <w:rFonts w:ascii="仿宋" w:eastAsia="仿宋" w:hAnsi="仿宋" w:hint="eastAsia"/>
          <w:color w:val="000000" w:themeColor="text1"/>
          <w:sz w:val="24"/>
          <w:szCs w:val="24"/>
        </w:rPr>
        <w:t>要</w:t>
      </w:r>
      <w:r w:rsidRPr="00D111C1">
        <w:rPr>
          <w:rFonts w:ascii="仿宋" w:eastAsia="仿宋" w:hAnsi="仿宋" w:hint="eastAsia"/>
          <w:b/>
          <w:color w:val="FF0000"/>
          <w:sz w:val="24"/>
          <w:szCs w:val="24"/>
        </w:rPr>
        <w:t>一以贯之、</w:t>
      </w:r>
    </w:p>
    <w:p w:rsidR="00837174" w:rsidRDefault="00DE10CB" w:rsidP="000C2CE0">
      <w:pPr>
        <w:spacing w:line="360" w:lineRule="auto"/>
        <w:ind w:firstLineChars="200" w:firstLine="482"/>
        <w:rPr>
          <w:rFonts w:ascii="仿宋" w:eastAsia="仿宋" w:hAnsi="仿宋"/>
          <w:b/>
          <w:color w:val="FF0000"/>
          <w:sz w:val="24"/>
          <w:szCs w:val="24"/>
        </w:rPr>
      </w:pPr>
      <w:r w:rsidRPr="00590A08">
        <w:rPr>
          <w:rFonts w:ascii="仿宋" w:eastAsia="仿宋" w:hAnsi="仿宋" w:hint="eastAsia"/>
          <w:b/>
          <w:color w:val="000000" w:themeColor="text1"/>
          <w:sz w:val="24"/>
          <w:szCs w:val="24"/>
        </w:rPr>
        <w:t>推进党的建设新的伟大工程</w:t>
      </w:r>
      <w:r w:rsidRPr="00590A08">
        <w:rPr>
          <w:rFonts w:ascii="仿宋" w:eastAsia="仿宋" w:hAnsi="仿宋" w:hint="eastAsia"/>
          <w:color w:val="000000" w:themeColor="text1"/>
          <w:sz w:val="24"/>
          <w:szCs w:val="24"/>
        </w:rPr>
        <w:t>要</w:t>
      </w:r>
      <w:r w:rsidRPr="00D111C1">
        <w:rPr>
          <w:rFonts w:ascii="仿宋" w:eastAsia="仿宋" w:hAnsi="仿宋" w:hint="eastAsia"/>
          <w:b/>
          <w:color w:val="FF0000"/>
          <w:sz w:val="24"/>
          <w:szCs w:val="24"/>
        </w:rPr>
        <w:t>一以贯之，</w:t>
      </w:r>
    </w:p>
    <w:p w:rsidR="00837174" w:rsidRDefault="00DE10CB" w:rsidP="000C2CE0">
      <w:pPr>
        <w:spacing w:line="360" w:lineRule="auto"/>
        <w:ind w:firstLineChars="200" w:firstLine="482"/>
        <w:rPr>
          <w:rFonts w:ascii="仿宋" w:eastAsia="仿宋" w:hAnsi="仿宋"/>
          <w:sz w:val="24"/>
          <w:szCs w:val="24"/>
        </w:rPr>
      </w:pPr>
      <w:r w:rsidRPr="00590A08">
        <w:rPr>
          <w:rFonts w:ascii="仿宋" w:eastAsia="仿宋" w:hAnsi="仿宋" w:hint="eastAsia"/>
          <w:b/>
          <w:color w:val="000000" w:themeColor="text1"/>
          <w:sz w:val="24"/>
          <w:szCs w:val="24"/>
        </w:rPr>
        <w:t>增强忧患意识、防范风险挑战</w:t>
      </w:r>
      <w:r w:rsidRPr="00590A08">
        <w:rPr>
          <w:rFonts w:ascii="仿宋" w:eastAsia="仿宋" w:hAnsi="仿宋" w:hint="eastAsia"/>
          <w:color w:val="000000" w:themeColor="text1"/>
          <w:sz w:val="24"/>
          <w:szCs w:val="24"/>
        </w:rPr>
        <w:t>要</w:t>
      </w:r>
      <w:r w:rsidRPr="00D111C1">
        <w:rPr>
          <w:rFonts w:ascii="仿宋" w:eastAsia="仿宋" w:hAnsi="仿宋" w:hint="eastAsia"/>
          <w:b/>
          <w:color w:val="FF0000"/>
          <w:sz w:val="24"/>
          <w:szCs w:val="24"/>
        </w:rPr>
        <w:t>一以贯之</w:t>
      </w:r>
      <w:r w:rsidRPr="00D111C1">
        <w:rPr>
          <w:rFonts w:ascii="仿宋" w:eastAsia="仿宋" w:hAnsi="仿宋" w:hint="eastAsia"/>
          <w:sz w:val="24"/>
          <w:szCs w:val="24"/>
        </w:rPr>
        <w:t>，</w:t>
      </w:r>
    </w:p>
    <w:p w:rsidR="00DE10CB" w:rsidRPr="00D111C1" w:rsidRDefault="00DE10CB" w:rsidP="000C2CE0">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以时不我待、只争朝夕的精神投入工作，推动全党全国各族人民把思想统一到党的十九大精神上来，把力量凝聚到实现党的十九大确定的目标任务上来，不断开创新时代中国特色社会主义事业新局面。</w:t>
      </w:r>
    </w:p>
    <w:p w:rsidR="00837174" w:rsidRPr="00837174" w:rsidRDefault="00DE10CB" w:rsidP="000C2CE0">
      <w:pPr>
        <w:spacing w:line="360" w:lineRule="auto"/>
        <w:ind w:firstLineChars="200" w:firstLine="480"/>
        <w:rPr>
          <w:rFonts w:ascii="仿宋" w:eastAsia="仿宋" w:hAnsi="仿宋"/>
          <w:color w:val="000000" w:themeColor="text1"/>
          <w:sz w:val="24"/>
          <w:szCs w:val="24"/>
        </w:rPr>
      </w:pPr>
      <w:r w:rsidRPr="00837174">
        <w:rPr>
          <w:rFonts w:ascii="仿宋" w:eastAsia="仿宋" w:hAnsi="仿宋" w:hint="eastAsia"/>
          <w:color w:val="000000" w:themeColor="text1"/>
          <w:sz w:val="24"/>
          <w:szCs w:val="24"/>
        </w:rPr>
        <w:t>习近平强调，中国特色社会主义不是从天上掉下来的，而是</w:t>
      </w:r>
    </w:p>
    <w:p w:rsidR="00837174" w:rsidRPr="00837174" w:rsidRDefault="00DE10CB" w:rsidP="000C2CE0">
      <w:pPr>
        <w:spacing w:line="360" w:lineRule="auto"/>
        <w:ind w:firstLineChars="200" w:firstLine="480"/>
        <w:rPr>
          <w:rFonts w:ascii="仿宋" w:eastAsia="仿宋" w:hAnsi="仿宋"/>
          <w:color w:val="000000" w:themeColor="text1"/>
          <w:sz w:val="24"/>
          <w:szCs w:val="24"/>
        </w:rPr>
      </w:pPr>
      <w:r w:rsidRPr="00837174">
        <w:rPr>
          <w:rFonts w:ascii="仿宋" w:eastAsia="仿宋" w:hAnsi="仿宋" w:hint="eastAsia"/>
          <w:color w:val="000000" w:themeColor="text1"/>
          <w:sz w:val="24"/>
          <w:szCs w:val="24"/>
        </w:rPr>
        <w:t>在</w:t>
      </w:r>
      <w:r w:rsidRPr="00837174">
        <w:rPr>
          <w:rFonts w:ascii="仿宋" w:eastAsia="仿宋" w:hAnsi="仿宋" w:hint="eastAsia"/>
          <w:b/>
          <w:color w:val="000000" w:themeColor="text1"/>
          <w:sz w:val="24"/>
          <w:szCs w:val="24"/>
        </w:rPr>
        <w:t>改革开放40年</w:t>
      </w:r>
      <w:r w:rsidRPr="00837174">
        <w:rPr>
          <w:rFonts w:ascii="仿宋" w:eastAsia="仿宋" w:hAnsi="仿宋" w:hint="eastAsia"/>
          <w:color w:val="000000" w:themeColor="text1"/>
          <w:sz w:val="24"/>
          <w:szCs w:val="24"/>
        </w:rPr>
        <w:t>的伟大实践中得来的，</w:t>
      </w:r>
    </w:p>
    <w:p w:rsidR="00837174" w:rsidRDefault="00DE10CB" w:rsidP="000C2CE0">
      <w:pPr>
        <w:spacing w:line="360" w:lineRule="auto"/>
        <w:ind w:firstLineChars="200" w:firstLine="480"/>
        <w:rPr>
          <w:rFonts w:ascii="仿宋" w:eastAsia="仿宋" w:hAnsi="仿宋"/>
          <w:color w:val="000000" w:themeColor="text1"/>
          <w:sz w:val="24"/>
          <w:szCs w:val="24"/>
        </w:rPr>
      </w:pPr>
      <w:r w:rsidRPr="00837174">
        <w:rPr>
          <w:rFonts w:ascii="仿宋" w:eastAsia="仿宋" w:hAnsi="仿宋" w:hint="eastAsia"/>
          <w:color w:val="000000" w:themeColor="text1"/>
          <w:sz w:val="24"/>
          <w:szCs w:val="24"/>
        </w:rPr>
        <w:t>是在</w:t>
      </w:r>
      <w:r w:rsidRPr="00837174">
        <w:rPr>
          <w:rFonts w:ascii="仿宋" w:eastAsia="仿宋" w:hAnsi="仿宋" w:hint="eastAsia"/>
          <w:b/>
          <w:color w:val="000000" w:themeColor="text1"/>
          <w:sz w:val="24"/>
          <w:szCs w:val="24"/>
        </w:rPr>
        <w:t>中华人民共和国成立近70年</w:t>
      </w:r>
      <w:r w:rsidRPr="00837174">
        <w:rPr>
          <w:rFonts w:ascii="仿宋" w:eastAsia="仿宋" w:hAnsi="仿宋" w:hint="eastAsia"/>
          <w:color w:val="000000" w:themeColor="text1"/>
          <w:sz w:val="24"/>
          <w:szCs w:val="24"/>
        </w:rPr>
        <w:t>的持续探索中得来的，</w:t>
      </w:r>
    </w:p>
    <w:p w:rsidR="00590A08" w:rsidRDefault="00DE10CB" w:rsidP="000C2CE0">
      <w:pPr>
        <w:spacing w:line="360" w:lineRule="auto"/>
        <w:ind w:firstLineChars="200" w:firstLine="480"/>
        <w:rPr>
          <w:rFonts w:ascii="仿宋" w:eastAsia="仿宋" w:hAnsi="仿宋"/>
          <w:color w:val="000000" w:themeColor="text1"/>
          <w:sz w:val="24"/>
          <w:szCs w:val="24"/>
        </w:rPr>
      </w:pPr>
      <w:r w:rsidRPr="00837174">
        <w:rPr>
          <w:rFonts w:ascii="仿宋" w:eastAsia="仿宋" w:hAnsi="仿宋" w:hint="eastAsia"/>
          <w:color w:val="000000" w:themeColor="text1"/>
          <w:sz w:val="24"/>
          <w:szCs w:val="24"/>
        </w:rPr>
        <w:lastRenderedPageBreak/>
        <w:t>是在我们</w:t>
      </w:r>
      <w:r w:rsidRPr="00590A08">
        <w:rPr>
          <w:rFonts w:ascii="仿宋" w:eastAsia="仿宋" w:hAnsi="仿宋" w:hint="eastAsia"/>
          <w:b/>
          <w:color w:val="000000" w:themeColor="text1"/>
          <w:sz w:val="24"/>
          <w:szCs w:val="24"/>
        </w:rPr>
        <w:t>党领导人民进行伟大社会革命97年的实践</w:t>
      </w:r>
      <w:r w:rsidRPr="00837174">
        <w:rPr>
          <w:rFonts w:ascii="仿宋" w:eastAsia="仿宋" w:hAnsi="仿宋" w:hint="eastAsia"/>
          <w:color w:val="000000" w:themeColor="text1"/>
          <w:sz w:val="24"/>
          <w:szCs w:val="24"/>
        </w:rPr>
        <w:t>中得来的，</w:t>
      </w:r>
    </w:p>
    <w:p w:rsidR="00590A08" w:rsidRDefault="00DE10CB" w:rsidP="000C2CE0">
      <w:pPr>
        <w:spacing w:line="360" w:lineRule="auto"/>
        <w:ind w:firstLineChars="200" w:firstLine="480"/>
        <w:rPr>
          <w:rFonts w:ascii="仿宋" w:eastAsia="仿宋" w:hAnsi="仿宋"/>
          <w:color w:val="000000" w:themeColor="text1"/>
          <w:sz w:val="24"/>
          <w:szCs w:val="24"/>
        </w:rPr>
      </w:pPr>
      <w:r w:rsidRPr="00837174">
        <w:rPr>
          <w:rFonts w:ascii="仿宋" w:eastAsia="仿宋" w:hAnsi="仿宋" w:hint="eastAsia"/>
          <w:color w:val="000000" w:themeColor="text1"/>
          <w:sz w:val="24"/>
          <w:szCs w:val="24"/>
        </w:rPr>
        <w:t>是在近代以来</w:t>
      </w:r>
      <w:r w:rsidRPr="00590A08">
        <w:rPr>
          <w:rFonts w:ascii="仿宋" w:eastAsia="仿宋" w:hAnsi="仿宋" w:hint="eastAsia"/>
          <w:b/>
          <w:color w:val="000000" w:themeColor="text1"/>
          <w:sz w:val="24"/>
          <w:szCs w:val="24"/>
        </w:rPr>
        <w:t>中华民族由衰到盛170多年</w:t>
      </w:r>
      <w:r w:rsidRPr="00837174">
        <w:rPr>
          <w:rFonts w:ascii="仿宋" w:eastAsia="仿宋" w:hAnsi="仿宋" w:hint="eastAsia"/>
          <w:color w:val="000000" w:themeColor="text1"/>
          <w:sz w:val="24"/>
          <w:szCs w:val="24"/>
        </w:rPr>
        <w:t>的历史进程中得来的，</w:t>
      </w:r>
    </w:p>
    <w:p w:rsidR="00DE10CB" w:rsidRPr="00837174" w:rsidRDefault="00DE10CB" w:rsidP="000C2CE0">
      <w:pPr>
        <w:spacing w:line="360" w:lineRule="auto"/>
        <w:ind w:firstLineChars="200" w:firstLine="480"/>
        <w:rPr>
          <w:rFonts w:ascii="仿宋" w:eastAsia="仿宋" w:hAnsi="仿宋"/>
          <w:color w:val="000000" w:themeColor="text1"/>
          <w:sz w:val="24"/>
          <w:szCs w:val="24"/>
        </w:rPr>
      </w:pPr>
      <w:r w:rsidRPr="00837174">
        <w:rPr>
          <w:rFonts w:ascii="仿宋" w:eastAsia="仿宋" w:hAnsi="仿宋" w:hint="eastAsia"/>
          <w:color w:val="000000" w:themeColor="text1"/>
          <w:sz w:val="24"/>
          <w:szCs w:val="24"/>
        </w:rPr>
        <w:t>是对</w:t>
      </w:r>
      <w:r w:rsidRPr="00590A08">
        <w:rPr>
          <w:rFonts w:ascii="仿宋" w:eastAsia="仿宋" w:hAnsi="仿宋" w:hint="eastAsia"/>
          <w:b/>
          <w:color w:val="000000" w:themeColor="text1"/>
          <w:sz w:val="24"/>
          <w:szCs w:val="24"/>
        </w:rPr>
        <w:t>中华文明5000多年</w:t>
      </w:r>
      <w:r w:rsidRPr="00837174">
        <w:rPr>
          <w:rFonts w:ascii="仿宋" w:eastAsia="仿宋" w:hAnsi="仿宋" w:hint="eastAsia"/>
          <w:color w:val="000000" w:themeColor="text1"/>
          <w:sz w:val="24"/>
          <w:szCs w:val="24"/>
        </w:rPr>
        <w:t>的传承发展中得来的，是党和人民历经千辛万苦、付出各种代价取得的宝贵成果。得到这个成果极不容易。</w:t>
      </w:r>
    </w:p>
    <w:p w:rsidR="00DE10CB" w:rsidRPr="00D111C1" w:rsidRDefault="00DE10CB" w:rsidP="000C2CE0">
      <w:pPr>
        <w:spacing w:line="360" w:lineRule="auto"/>
        <w:ind w:firstLineChars="200" w:firstLine="480"/>
        <w:rPr>
          <w:rFonts w:ascii="仿宋" w:eastAsia="仿宋" w:hAnsi="仿宋"/>
          <w:b/>
          <w:color w:val="FF0000"/>
          <w:sz w:val="24"/>
          <w:szCs w:val="24"/>
        </w:rPr>
      </w:pPr>
      <w:r w:rsidRPr="00D111C1">
        <w:rPr>
          <w:rFonts w:ascii="仿宋" w:eastAsia="仿宋" w:hAnsi="仿宋" w:hint="eastAsia"/>
          <w:sz w:val="24"/>
          <w:szCs w:val="24"/>
        </w:rPr>
        <w:t>习近平指出，要把新时代坚持和发展中国特色社会主义这场伟大社会革命进行好，我们党必须勇于进行自我革命，把党建设得更加坚强有力。</w:t>
      </w:r>
      <w:r w:rsidRPr="00D111C1">
        <w:rPr>
          <w:rFonts w:ascii="仿宋" w:eastAsia="仿宋" w:hAnsi="仿宋" w:hint="eastAsia"/>
          <w:b/>
          <w:color w:val="FF0000"/>
          <w:sz w:val="24"/>
          <w:szCs w:val="24"/>
        </w:rPr>
        <w:t>勇于自我革命，从严管党治党，是我们党最鲜明的品格</w:t>
      </w:r>
      <w:r w:rsidRPr="00D111C1">
        <w:rPr>
          <w:rFonts w:ascii="仿宋" w:eastAsia="仿宋" w:hAnsi="仿宋" w:hint="eastAsia"/>
          <w:sz w:val="24"/>
          <w:szCs w:val="24"/>
        </w:rPr>
        <w:t>，全面从严治党永远在路上。</w:t>
      </w:r>
      <w:r w:rsidRPr="00D111C1">
        <w:rPr>
          <w:rFonts w:ascii="仿宋" w:eastAsia="仿宋" w:hAnsi="仿宋" w:hint="eastAsia"/>
          <w:b/>
          <w:color w:val="FF0000"/>
          <w:sz w:val="24"/>
          <w:szCs w:val="24"/>
        </w:rPr>
        <w:t>在统揽伟大斗争、伟大工程、伟大事业、伟大梦想中，起决定性作用的是新时代党的建设新的伟大工程。</w:t>
      </w:r>
      <w:r w:rsidRPr="00D111C1">
        <w:rPr>
          <w:rFonts w:ascii="仿宋" w:eastAsia="仿宋" w:hAnsi="仿宋" w:hint="eastAsia"/>
          <w:sz w:val="24"/>
          <w:szCs w:val="24"/>
        </w:rPr>
        <w:t>在新时代，我们党必须以党的自我革命来推动党领导人民进行的伟大社会革命，</w:t>
      </w:r>
      <w:r w:rsidRPr="00D111C1">
        <w:rPr>
          <w:rFonts w:ascii="仿宋" w:eastAsia="仿宋" w:hAnsi="仿宋" w:hint="eastAsia"/>
          <w:b/>
          <w:color w:val="FF0000"/>
          <w:sz w:val="24"/>
          <w:szCs w:val="24"/>
        </w:rPr>
        <w:t>把党建设成为始终走在时代前列、人民衷心拥护、勇于自我革命、经得起各种风浪考验、朝气蓬勃的马克思主义执政党，这既是我们党领导人民进行伟大社会革命的客观要求，也是我们党作为马克思主义政党建设和发展的内在需要。</w:t>
      </w:r>
    </w:p>
    <w:p w:rsidR="00837174" w:rsidRDefault="00DE10CB" w:rsidP="001A7B2C">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习近平强调，要把我们党建设好，必须抓住“关键少数”。中央委员会成员和省部级主要领导干部</w:t>
      </w:r>
    </w:p>
    <w:p w:rsidR="00837174" w:rsidRDefault="00DE10CB" w:rsidP="001A7B2C">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必须做到</w:t>
      </w:r>
      <w:r w:rsidRPr="00837174">
        <w:rPr>
          <w:rFonts w:ascii="仿宋" w:eastAsia="仿宋" w:hAnsi="仿宋" w:hint="eastAsia"/>
          <w:b/>
          <w:sz w:val="24"/>
          <w:szCs w:val="24"/>
        </w:rPr>
        <w:t>信念过硬</w:t>
      </w:r>
      <w:r w:rsidRPr="00D111C1">
        <w:rPr>
          <w:rFonts w:ascii="仿宋" w:eastAsia="仿宋" w:hAnsi="仿宋" w:hint="eastAsia"/>
          <w:sz w:val="24"/>
          <w:szCs w:val="24"/>
        </w:rPr>
        <w:t>，带头做共产主义远大理想和中国特色社会主义共同理想的坚定信仰者和忠实实践者；</w:t>
      </w:r>
    </w:p>
    <w:p w:rsidR="00837174" w:rsidRDefault="00DE10CB" w:rsidP="001A7B2C">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必须做到</w:t>
      </w:r>
      <w:r w:rsidRPr="00837174">
        <w:rPr>
          <w:rFonts w:ascii="仿宋" w:eastAsia="仿宋" w:hAnsi="仿宋" w:hint="eastAsia"/>
          <w:b/>
          <w:sz w:val="24"/>
          <w:szCs w:val="24"/>
        </w:rPr>
        <w:t>政治过硬</w:t>
      </w:r>
      <w:r w:rsidRPr="00D111C1">
        <w:rPr>
          <w:rFonts w:ascii="仿宋" w:eastAsia="仿宋" w:hAnsi="仿宋" w:hint="eastAsia"/>
          <w:sz w:val="24"/>
          <w:szCs w:val="24"/>
        </w:rPr>
        <w:t>，牢固树立“四个意识”，在思想政治上讲政治立场、政治方向、政治原则、政治道路，在行动实践上讲维护党中央权威、执行党的政治路线、严格遵守党的政治纪律和政治规矩；</w:t>
      </w:r>
    </w:p>
    <w:p w:rsidR="00837174" w:rsidRDefault="00DE10CB" w:rsidP="001A7B2C">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必须做到</w:t>
      </w:r>
      <w:r w:rsidRPr="00D111C1">
        <w:rPr>
          <w:rFonts w:ascii="仿宋" w:eastAsia="仿宋" w:hAnsi="仿宋" w:hint="eastAsia"/>
          <w:b/>
          <w:sz w:val="24"/>
          <w:szCs w:val="24"/>
        </w:rPr>
        <w:t>责任过硬</w:t>
      </w:r>
      <w:r w:rsidRPr="00D111C1">
        <w:rPr>
          <w:rFonts w:ascii="仿宋" w:eastAsia="仿宋" w:hAnsi="仿宋" w:hint="eastAsia"/>
          <w:sz w:val="24"/>
          <w:szCs w:val="24"/>
        </w:rPr>
        <w:t>，树立正确政绩观，发扬求真务实、真抓实干的作风，以钉钉子精神担当尽责，真正做到对历史和人民负责；</w:t>
      </w:r>
    </w:p>
    <w:p w:rsidR="00837174" w:rsidRDefault="00DE10CB" w:rsidP="001A7B2C">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必须做到</w:t>
      </w:r>
      <w:r w:rsidRPr="00D111C1">
        <w:rPr>
          <w:rFonts w:ascii="仿宋" w:eastAsia="仿宋" w:hAnsi="仿宋" w:hint="eastAsia"/>
          <w:b/>
          <w:sz w:val="24"/>
          <w:szCs w:val="24"/>
        </w:rPr>
        <w:t>能力过硬</w:t>
      </w:r>
      <w:r w:rsidRPr="00D111C1">
        <w:rPr>
          <w:rFonts w:ascii="仿宋" w:eastAsia="仿宋" w:hAnsi="仿宋" w:hint="eastAsia"/>
          <w:sz w:val="24"/>
          <w:szCs w:val="24"/>
        </w:rPr>
        <w:t>，不断掌握新知识、熟悉新领域、开拓新视野，全面提高领导能力和执政水平；</w:t>
      </w:r>
    </w:p>
    <w:p w:rsidR="00E7294C" w:rsidRPr="00D111C1" w:rsidRDefault="00DE10CB" w:rsidP="001A7B2C">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必须做到</w:t>
      </w:r>
      <w:r w:rsidRPr="00D111C1">
        <w:rPr>
          <w:rFonts w:ascii="仿宋" w:eastAsia="仿宋" w:hAnsi="仿宋" w:hint="eastAsia"/>
          <w:b/>
          <w:sz w:val="24"/>
          <w:szCs w:val="24"/>
        </w:rPr>
        <w:t>作风过硬</w:t>
      </w:r>
      <w:r w:rsidRPr="00D111C1">
        <w:rPr>
          <w:rFonts w:ascii="仿宋" w:eastAsia="仿宋" w:hAnsi="仿宋" w:hint="eastAsia"/>
          <w:sz w:val="24"/>
          <w:szCs w:val="24"/>
        </w:rPr>
        <w:t>，把人民群众放在心中，广泛开展调查研究，在全心全意为人民服务中提升政治站位、提高工作能力，在真心实意向人民学习中拓展工作视野、丰富工作经验、提高理论联系实际的水平，在倾听人民呼声、虚心接受人民监督中自觉进行自我反省、自我批评、自我教育，在服务人民中不断完善自己，持之以恒克服形式主义、官僚主义，久久为功祛除享乐主义和奢靡之风。</w:t>
      </w:r>
    </w:p>
    <w:p w:rsidR="00B307BE" w:rsidRPr="00D111C1" w:rsidRDefault="00A14865" w:rsidP="00D111C1">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hint="eastAsia"/>
          <w:b/>
          <w:bCs/>
          <w:sz w:val="24"/>
          <w:szCs w:val="24"/>
        </w:rPr>
        <w:lastRenderedPageBreak/>
        <w:t xml:space="preserve">4. </w:t>
      </w:r>
      <w:r w:rsidR="00B307BE" w:rsidRPr="00D111C1">
        <w:rPr>
          <w:rFonts w:ascii="楷体" w:eastAsia="楷体" w:hAnsi="楷体" w:cs="Times New Roman" w:hint="eastAsia"/>
          <w:b/>
          <w:bCs/>
          <w:sz w:val="24"/>
          <w:szCs w:val="24"/>
        </w:rPr>
        <w:t>国务院任免香港特别行政区政府主要官员</w:t>
      </w:r>
    </w:p>
    <w:p w:rsidR="00E7294C" w:rsidRPr="00D111C1" w:rsidRDefault="000C2CE0" w:rsidP="001A7B2C">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１月５日，</w:t>
      </w:r>
      <w:r w:rsidR="00B307BE" w:rsidRPr="00D111C1">
        <w:rPr>
          <w:rFonts w:ascii="仿宋" w:eastAsia="仿宋" w:hAnsi="仿宋" w:hint="eastAsia"/>
          <w:sz w:val="24"/>
          <w:szCs w:val="24"/>
        </w:rPr>
        <w:t>依照香港特别行政区基本法的有关规定，根据香港特别行政区行政长官林郑月娥的提名和建议，国务院决定：任命郑若骅（女）为律政司司长，免去袁国强的律政司司长职务，自</w:t>
      </w:r>
      <w:r w:rsidR="001A7B2C" w:rsidRPr="00D111C1">
        <w:rPr>
          <w:rFonts w:ascii="仿宋" w:eastAsia="仿宋" w:hAnsi="仿宋" w:hint="eastAsia"/>
          <w:sz w:val="24"/>
          <w:szCs w:val="24"/>
        </w:rPr>
        <w:t>2</w:t>
      </w:r>
      <w:r w:rsidR="001A7B2C" w:rsidRPr="00D111C1">
        <w:rPr>
          <w:rFonts w:ascii="仿宋" w:eastAsia="仿宋" w:hAnsi="仿宋"/>
          <w:sz w:val="24"/>
          <w:szCs w:val="24"/>
        </w:rPr>
        <w:t>018</w:t>
      </w:r>
      <w:r w:rsidR="00B307BE" w:rsidRPr="00D111C1">
        <w:rPr>
          <w:rFonts w:ascii="仿宋" w:eastAsia="仿宋" w:hAnsi="仿宋" w:hint="eastAsia"/>
          <w:sz w:val="24"/>
          <w:szCs w:val="24"/>
        </w:rPr>
        <w:t>年１月６日起生效。</w:t>
      </w:r>
    </w:p>
    <w:p w:rsidR="00E7294C" w:rsidRPr="00D111C1" w:rsidRDefault="00E7294C" w:rsidP="000935DA">
      <w:pPr>
        <w:spacing w:line="360" w:lineRule="auto"/>
        <w:ind w:firstLine="200"/>
        <w:rPr>
          <w:rFonts w:ascii="仿宋" w:eastAsia="仿宋" w:hAnsi="仿宋"/>
          <w:sz w:val="24"/>
          <w:szCs w:val="24"/>
        </w:rPr>
      </w:pPr>
    </w:p>
    <w:p w:rsidR="00E7294C" w:rsidRPr="00590A08" w:rsidRDefault="00E7294C" w:rsidP="00590A08">
      <w:pPr>
        <w:keepNext/>
        <w:keepLines/>
        <w:spacing w:line="360" w:lineRule="auto"/>
        <w:ind w:firstLineChars="200" w:firstLine="562"/>
        <w:outlineLvl w:val="2"/>
        <w:rPr>
          <w:rFonts w:ascii="黑体" w:eastAsia="黑体" w:hAnsi="黑体" w:cs="Times New Roman"/>
          <w:b/>
          <w:bCs/>
          <w:sz w:val="28"/>
          <w:szCs w:val="24"/>
        </w:rPr>
      </w:pPr>
      <w:r w:rsidRPr="00590A08">
        <w:rPr>
          <w:rFonts w:ascii="黑体" w:eastAsia="黑体" w:hAnsi="黑体" w:cs="Times New Roman" w:hint="eastAsia"/>
          <w:b/>
          <w:bCs/>
          <w:sz w:val="28"/>
          <w:szCs w:val="24"/>
        </w:rPr>
        <w:t>二、时事热点</w:t>
      </w:r>
    </w:p>
    <w:p w:rsidR="00E7294C" w:rsidRPr="00D111C1" w:rsidRDefault="00E7294C" w:rsidP="00D111C1">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hint="eastAsia"/>
          <w:b/>
          <w:bCs/>
          <w:sz w:val="24"/>
          <w:szCs w:val="24"/>
        </w:rPr>
        <w:t>1.</w:t>
      </w:r>
      <w:r w:rsidRPr="00D111C1">
        <w:rPr>
          <w:rFonts w:ascii="楷体" w:eastAsia="楷体" w:hAnsi="楷体" w:cs="Times New Roman"/>
          <w:b/>
          <w:bCs/>
          <w:sz w:val="24"/>
          <w:szCs w:val="24"/>
        </w:rPr>
        <w:t xml:space="preserve"> </w:t>
      </w:r>
      <w:r w:rsidR="00FB2570" w:rsidRPr="00D111C1">
        <w:rPr>
          <w:rFonts w:ascii="楷体" w:eastAsia="楷体" w:hAnsi="楷体" w:cs="Times New Roman" w:hint="eastAsia"/>
          <w:b/>
          <w:bCs/>
          <w:sz w:val="24"/>
          <w:szCs w:val="24"/>
        </w:rPr>
        <w:t>解放军首次执行天安门广场升国旗任务</w:t>
      </w:r>
    </w:p>
    <w:p w:rsidR="00FB2570" w:rsidRPr="00D111C1" w:rsidRDefault="00FB2570" w:rsidP="000C2CE0">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经党中央批准，自2018年1月1日起由人民解放军担负国旗护卫和礼炮鸣放任务后，解放军仪仗队和军乐团首次执行的升国旗仪式。</w:t>
      </w:r>
    </w:p>
    <w:p w:rsidR="00B75D09" w:rsidRPr="00D111C1" w:rsidRDefault="001A779B" w:rsidP="00D111C1">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hint="eastAsia"/>
          <w:b/>
          <w:bCs/>
          <w:sz w:val="24"/>
          <w:szCs w:val="24"/>
        </w:rPr>
        <w:t>2. 汽车购置税恢复至</w:t>
      </w:r>
      <w:r w:rsidR="000F5BBC" w:rsidRPr="00D111C1">
        <w:rPr>
          <w:rFonts w:ascii="楷体" w:eastAsia="楷体" w:hAnsi="楷体" w:cs="Times New Roman" w:hint="eastAsia"/>
          <w:b/>
          <w:bCs/>
          <w:sz w:val="24"/>
          <w:szCs w:val="24"/>
        </w:rPr>
        <w:t>1</w:t>
      </w:r>
      <w:r w:rsidR="000F5BBC" w:rsidRPr="00D111C1">
        <w:rPr>
          <w:rFonts w:ascii="楷体" w:eastAsia="楷体" w:hAnsi="楷体" w:cs="Times New Roman"/>
          <w:b/>
          <w:bCs/>
          <w:sz w:val="24"/>
          <w:szCs w:val="24"/>
        </w:rPr>
        <w:t>0</w:t>
      </w:r>
      <w:r w:rsidRPr="00D111C1">
        <w:rPr>
          <w:rFonts w:ascii="楷体" w:eastAsia="楷体" w:hAnsi="楷体" w:cs="Times New Roman" w:hint="eastAsia"/>
          <w:b/>
          <w:bCs/>
          <w:sz w:val="24"/>
          <w:szCs w:val="24"/>
        </w:rPr>
        <w:t>％，新能源汽车继续免</w:t>
      </w:r>
    </w:p>
    <w:p w:rsidR="001A779B" w:rsidRPr="00D111C1" w:rsidRDefault="001A779B" w:rsidP="000F5BBC">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自</w:t>
      </w:r>
      <w:r w:rsidR="000F5BBC" w:rsidRPr="00D111C1">
        <w:rPr>
          <w:rFonts w:ascii="仿宋" w:eastAsia="仿宋" w:hAnsi="仿宋" w:hint="eastAsia"/>
          <w:sz w:val="24"/>
          <w:szCs w:val="24"/>
        </w:rPr>
        <w:t>2</w:t>
      </w:r>
      <w:r w:rsidR="000F5BBC" w:rsidRPr="00D111C1">
        <w:rPr>
          <w:rFonts w:ascii="仿宋" w:eastAsia="仿宋" w:hAnsi="仿宋"/>
          <w:sz w:val="24"/>
          <w:szCs w:val="24"/>
        </w:rPr>
        <w:t>018</w:t>
      </w:r>
      <w:r w:rsidRPr="00D111C1">
        <w:rPr>
          <w:rFonts w:ascii="仿宋" w:eastAsia="仿宋" w:hAnsi="仿宋" w:hint="eastAsia"/>
          <w:sz w:val="24"/>
          <w:szCs w:val="24"/>
        </w:rPr>
        <w:t>年１月１日起，对购置</w:t>
      </w:r>
      <w:r w:rsidR="00E12E95" w:rsidRPr="00D111C1">
        <w:rPr>
          <w:rFonts w:ascii="仿宋" w:eastAsia="仿宋" w:hAnsi="仿宋" w:hint="eastAsia"/>
          <w:sz w:val="24"/>
          <w:szCs w:val="24"/>
        </w:rPr>
        <w:t>1</w:t>
      </w:r>
      <w:r w:rsidR="00E12E95" w:rsidRPr="00D111C1">
        <w:rPr>
          <w:rFonts w:ascii="仿宋" w:eastAsia="仿宋" w:hAnsi="仿宋"/>
          <w:sz w:val="24"/>
          <w:szCs w:val="24"/>
        </w:rPr>
        <w:t>.6</w:t>
      </w:r>
      <w:r w:rsidRPr="00D111C1">
        <w:rPr>
          <w:rFonts w:ascii="仿宋" w:eastAsia="仿宋" w:hAnsi="仿宋" w:hint="eastAsia"/>
          <w:sz w:val="24"/>
          <w:szCs w:val="24"/>
        </w:rPr>
        <w:t>升及以下排量的乘用车，由</w:t>
      </w:r>
      <w:r w:rsidR="00E12E95" w:rsidRPr="00D111C1">
        <w:rPr>
          <w:rFonts w:ascii="仿宋" w:eastAsia="仿宋" w:hAnsi="仿宋" w:hint="eastAsia"/>
          <w:sz w:val="24"/>
          <w:szCs w:val="24"/>
        </w:rPr>
        <w:t>2017</w:t>
      </w:r>
      <w:r w:rsidRPr="00D111C1">
        <w:rPr>
          <w:rFonts w:ascii="仿宋" w:eastAsia="仿宋" w:hAnsi="仿宋" w:hint="eastAsia"/>
          <w:sz w:val="24"/>
          <w:szCs w:val="24"/>
        </w:rPr>
        <w:t>年减按７．５％的税率征收车辆购置税恢复至按</w:t>
      </w:r>
      <w:r w:rsidR="00E12E95" w:rsidRPr="00D111C1">
        <w:rPr>
          <w:rFonts w:ascii="仿宋" w:eastAsia="仿宋" w:hAnsi="仿宋" w:hint="eastAsia"/>
          <w:sz w:val="24"/>
          <w:szCs w:val="24"/>
        </w:rPr>
        <w:t>1</w:t>
      </w:r>
      <w:r w:rsidR="00E12E95" w:rsidRPr="00D111C1">
        <w:rPr>
          <w:rFonts w:ascii="仿宋" w:eastAsia="仿宋" w:hAnsi="仿宋"/>
          <w:sz w:val="24"/>
          <w:szCs w:val="24"/>
        </w:rPr>
        <w:t>0</w:t>
      </w:r>
      <w:r w:rsidRPr="00D111C1">
        <w:rPr>
          <w:rFonts w:ascii="仿宋" w:eastAsia="仿宋" w:hAnsi="仿宋" w:hint="eastAsia"/>
          <w:sz w:val="24"/>
          <w:szCs w:val="24"/>
        </w:rPr>
        <w:t>％的法定税率征收。</w:t>
      </w:r>
    </w:p>
    <w:p w:rsidR="001A779B" w:rsidRPr="00D111C1" w:rsidRDefault="001A779B" w:rsidP="00E12E95">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自</w:t>
      </w:r>
      <w:r w:rsidR="00E12E95" w:rsidRPr="00D111C1">
        <w:rPr>
          <w:rFonts w:ascii="仿宋" w:eastAsia="仿宋" w:hAnsi="仿宋" w:hint="eastAsia"/>
          <w:sz w:val="24"/>
          <w:szCs w:val="24"/>
        </w:rPr>
        <w:t>2</w:t>
      </w:r>
      <w:r w:rsidR="00E12E95" w:rsidRPr="00D111C1">
        <w:rPr>
          <w:rFonts w:ascii="仿宋" w:eastAsia="仿宋" w:hAnsi="仿宋"/>
          <w:sz w:val="24"/>
          <w:szCs w:val="24"/>
        </w:rPr>
        <w:t>018</w:t>
      </w:r>
      <w:r w:rsidRPr="00D111C1">
        <w:rPr>
          <w:rFonts w:ascii="仿宋" w:eastAsia="仿宋" w:hAnsi="仿宋" w:hint="eastAsia"/>
          <w:sz w:val="24"/>
          <w:szCs w:val="24"/>
        </w:rPr>
        <w:t>年１月１日至</w:t>
      </w:r>
      <w:r w:rsidR="00E12E95" w:rsidRPr="00D111C1">
        <w:rPr>
          <w:rFonts w:ascii="仿宋" w:eastAsia="仿宋" w:hAnsi="仿宋" w:hint="eastAsia"/>
          <w:sz w:val="24"/>
          <w:szCs w:val="24"/>
        </w:rPr>
        <w:t>2</w:t>
      </w:r>
      <w:r w:rsidR="00E12E95" w:rsidRPr="00D111C1">
        <w:rPr>
          <w:rFonts w:ascii="仿宋" w:eastAsia="仿宋" w:hAnsi="仿宋"/>
          <w:sz w:val="24"/>
          <w:szCs w:val="24"/>
        </w:rPr>
        <w:t>020</w:t>
      </w:r>
      <w:r w:rsidRPr="00D111C1">
        <w:rPr>
          <w:rFonts w:ascii="仿宋" w:eastAsia="仿宋" w:hAnsi="仿宋" w:hint="eastAsia"/>
          <w:sz w:val="24"/>
          <w:szCs w:val="24"/>
        </w:rPr>
        <w:t>年</w:t>
      </w:r>
      <w:r w:rsidR="00E12E95" w:rsidRPr="00D111C1">
        <w:rPr>
          <w:rFonts w:ascii="仿宋" w:eastAsia="仿宋" w:hAnsi="仿宋" w:hint="eastAsia"/>
          <w:sz w:val="24"/>
          <w:szCs w:val="24"/>
        </w:rPr>
        <w:t>1</w:t>
      </w:r>
      <w:r w:rsidR="00E12E95" w:rsidRPr="00D111C1">
        <w:rPr>
          <w:rFonts w:ascii="仿宋" w:eastAsia="仿宋" w:hAnsi="仿宋"/>
          <w:sz w:val="24"/>
          <w:szCs w:val="24"/>
        </w:rPr>
        <w:t>2</w:t>
      </w:r>
      <w:r w:rsidRPr="00D111C1">
        <w:rPr>
          <w:rFonts w:ascii="仿宋" w:eastAsia="仿宋" w:hAnsi="仿宋" w:hint="eastAsia"/>
          <w:sz w:val="24"/>
          <w:szCs w:val="24"/>
        </w:rPr>
        <w:t>月</w:t>
      </w:r>
      <w:r w:rsidR="00E12E95" w:rsidRPr="00D111C1">
        <w:rPr>
          <w:rFonts w:ascii="仿宋" w:eastAsia="仿宋" w:hAnsi="仿宋" w:hint="eastAsia"/>
          <w:sz w:val="24"/>
          <w:szCs w:val="24"/>
        </w:rPr>
        <w:t>3</w:t>
      </w:r>
      <w:r w:rsidR="00E12E95" w:rsidRPr="00D111C1">
        <w:rPr>
          <w:rFonts w:ascii="仿宋" w:eastAsia="仿宋" w:hAnsi="仿宋"/>
          <w:sz w:val="24"/>
          <w:szCs w:val="24"/>
        </w:rPr>
        <w:t>1</w:t>
      </w:r>
      <w:r w:rsidRPr="00D111C1">
        <w:rPr>
          <w:rFonts w:ascii="仿宋" w:eastAsia="仿宋" w:hAnsi="仿宋" w:hint="eastAsia"/>
          <w:sz w:val="24"/>
          <w:szCs w:val="24"/>
        </w:rPr>
        <w:t>日，国家对购置的新能源汽车继续免征车辆购置税。</w:t>
      </w:r>
    </w:p>
    <w:p w:rsidR="00E7294C" w:rsidRPr="00D111C1" w:rsidRDefault="00F9144E" w:rsidP="00D111C1">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b/>
          <w:bCs/>
          <w:sz w:val="24"/>
          <w:szCs w:val="24"/>
        </w:rPr>
        <w:t xml:space="preserve">3. </w:t>
      </w:r>
      <w:r w:rsidRPr="00D111C1">
        <w:rPr>
          <w:rFonts w:ascii="楷体" w:eastAsia="楷体" w:hAnsi="楷体" w:cs="Times New Roman" w:hint="eastAsia"/>
          <w:b/>
          <w:bCs/>
          <w:sz w:val="24"/>
          <w:szCs w:val="24"/>
        </w:rPr>
        <w:t>水资源税：征收试点范围新增北京等</w:t>
      </w:r>
      <w:r w:rsidR="000F5BBC" w:rsidRPr="00D111C1">
        <w:rPr>
          <w:rFonts w:ascii="楷体" w:eastAsia="楷体" w:hAnsi="楷体" w:cs="Times New Roman" w:hint="eastAsia"/>
          <w:b/>
          <w:bCs/>
          <w:sz w:val="24"/>
          <w:szCs w:val="24"/>
        </w:rPr>
        <w:t>9</w:t>
      </w:r>
      <w:r w:rsidRPr="00D111C1">
        <w:rPr>
          <w:rFonts w:ascii="楷体" w:eastAsia="楷体" w:hAnsi="楷体" w:cs="Times New Roman" w:hint="eastAsia"/>
          <w:b/>
          <w:bCs/>
          <w:sz w:val="24"/>
          <w:szCs w:val="24"/>
        </w:rPr>
        <w:t>地</w:t>
      </w:r>
    </w:p>
    <w:p w:rsidR="00E7294C" w:rsidRPr="00D111C1" w:rsidRDefault="00E02310" w:rsidP="000F5BBC">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从</w:t>
      </w:r>
      <w:r w:rsidR="000F5BBC" w:rsidRPr="00D111C1">
        <w:rPr>
          <w:rFonts w:ascii="仿宋" w:eastAsia="仿宋" w:hAnsi="仿宋" w:hint="eastAsia"/>
          <w:sz w:val="24"/>
          <w:szCs w:val="24"/>
        </w:rPr>
        <w:t>2</w:t>
      </w:r>
      <w:r w:rsidR="000F5BBC" w:rsidRPr="00D111C1">
        <w:rPr>
          <w:rFonts w:ascii="仿宋" w:eastAsia="仿宋" w:hAnsi="仿宋"/>
          <w:sz w:val="24"/>
          <w:szCs w:val="24"/>
        </w:rPr>
        <w:t>017</w:t>
      </w:r>
      <w:r w:rsidRPr="00D111C1">
        <w:rPr>
          <w:rFonts w:ascii="仿宋" w:eastAsia="仿宋" w:hAnsi="仿宋" w:hint="eastAsia"/>
          <w:sz w:val="24"/>
          <w:szCs w:val="24"/>
        </w:rPr>
        <w:t>年</w:t>
      </w:r>
      <w:r w:rsidR="000F5BBC" w:rsidRPr="00D111C1">
        <w:rPr>
          <w:rFonts w:ascii="仿宋" w:eastAsia="仿宋" w:hAnsi="仿宋" w:hint="eastAsia"/>
          <w:sz w:val="24"/>
          <w:szCs w:val="24"/>
        </w:rPr>
        <w:t>1</w:t>
      </w:r>
      <w:r w:rsidR="000F5BBC" w:rsidRPr="00D111C1">
        <w:rPr>
          <w:rFonts w:ascii="仿宋" w:eastAsia="仿宋" w:hAnsi="仿宋"/>
          <w:sz w:val="24"/>
          <w:szCs w:val="24"/>
        </w:rPr>
        <w:t>2</w:t>
      </w:r>
      <w:r w:rsidRPr="00D111C1">
        <w:rPr>
          <w:rFonts w:ascii="仿宋" w:eastAsia="仿宋" w:hAnsi="仿宋" w:hint="eastAsia"/>
          <w:sz w:val="24"/>
          <w:szCs w:val="24"/>
        </w:rPr>
        <w:t>月１日起，在北京、天津、山西、内蒙古、河南、山东、四川、宁夏、陕西等</w:t>
      </w:r>
      <w:r w:rsidR="000F5BBC" w:rsidRPr="00D111C1">
        <w:rPr>
          <w:rFonts w:ascii="仿宋" w:eastAsia="仿宋" w:hAnsi="仿宋" w:hint="eastAsia"/>
          <w:sz w:val="24"/>
          <w:szCs w:val="24"/>
        </w:rPr>
        <w:t>9</w:t>
      </w:r>
      <w:r w:rsidRPr="00D111C1">
        <w:rPr>
          <w:rFonts w:ascii="仿宋" w:eastAsia="仿宋" w:hAnsi="仿宋" w:hint="eastAsia"/>
          <w:sz w:val="24"/>
          <w:szCs w:val="24"/>
        </w:rPr>
        <w:t>省区市开征水资源税</w:t>
      </w:r>
      <w:r w:rsidR="00777ECD" w:rsidRPr="00D111C1">
        <w:rPr>
          <w:rFonts w:ascii="仿宋" w:eastAsia="仿宋" w:hAnsi="仿宋" w:hint="eastAsia"/>
          <w:sz w:val="24"/>
          <w:szCs w:val="24"/>
        </w:rPr>
        <w:t>。</w:t>
      </w:r>
    </w:p>
    <w:p w:rsidR="0022306E" w:rsidRPr="00D111C1" w:rsidRDefault="0022306E" w:rsidP="00D111C1">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hint="eastAsia"/>
          <w:b/>
          <w:bCs/>
          <w:sz w:val="24"/>
          <w:szCs w:val="24"/>
        </w:rPr>
        <w:t>4. 国内最大规模铁路一次性换梁顺利完成</w:t>
      </w:r>
    </w:p>
    <w:p w:rsidR="00E7294C" w:rsidRPr="00D111C1" w:rsidRDefault="0022306E" w:rsidP="000F5BBC">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1月4日，京沪铁路晏城北至禹城间换梁工程顺利完成，在不影响铁路正常运行的前提下，全长46.69米的6片梁体更换过程历时两个月。换梁后，京沪铁路此间路段的限速将由每小时80公里提至160公里。</w:t>
      </w:r>
    </w:p>
    <w:p w:rsidR="007D4FA0" w:rsidRPr="00D111C1" w:rsidRDefault="007D4FA0" w:rsidP="00D111C1">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hint="eastAsia"/>
          <w:b/>
          <w:bCs/>
          <w:sz w:val="24"/>
          <w:szCs w:val="24"/>
        </w:rPr>
        <w:t>5. 2016国内生产总值最终核实结果公布</w:t>
      </w:r>
    </w:p>
    <w:p w:rsidR="00B468EA" w:rsidRPr="00D111C1" w:rsidRDefault="000F5BBC" w:rsidP="000F5BBC">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国家统计局</w:t>
      </w:r>
      <w:r w:rsidR="007D4FA0" w:rsidRPr="00D111C1">
        <w:rPr>
          <w:rFonts w:ascii="仿宋" w:eastAsia="仿宋" w:hAnsi="仿宋" w:hint="eastAsia"/>
          <w:sz w:val="24"/>
          <w:szCs w:val="24"/>
        </w:rPr>
        <w:t>公布了2016年国内生产总值最终核实结果，2016年，GDP现价总量为743585亿元，比初步核算数减少了542亿元；按不变价格计算，比上年增长6.7%，与初步核算数一致。</w:t>
      </w:r>
    </w:p>
    <w:p w:rsidR="00AF271E" w:rsidRPr="00D111C1" w:rsidRDefault="00AF271E" w:rsidP="00D111C1">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hint="eastAsia"/>
          <w:b/>
          <w:bCs/>
          <w:sz w:val="24"/>
          <w:szCs w:val="24"/>
        </w:rPr>
        <w:t>6. 武汉国家生物安全实验室正式运行</w:t>
      </w:r>
    </w:p>
    <w:p w:rsidR="00AF271E" w:rsidRPr="00D111C1" w:rsidRDefault="00AF271E" w:rsidP="000F5BBC">
      <w:pPr>
        <w:spacing w:line="360" w:lineRule="auto"/>
        <w:ind w:firstLineChars="200" w:firstLine="480"/>
        <w:rPr>
          <w:rFonts w:ascii="仿宋" w:eastAsia="仿宋" w:hAnsi="仿宋"/>
          <w:b/>
          <w:sz w:val="24"/>
          <w:szCs w:val="24"/>
        </w:rPr>
      </w:pPr>
      <w:r w:rsidRPr="00D111C1">
        <w:rPr>
          <w:rFonts w:ascii="仿宋" w:eastAsia="仿宋" w:hAnsi="仿宋" w:hint="eastAsia"/>
          <w:sz w:val="24"/>
          <w:szCs w:val="24"/>
        </w:rPr>
        <w:t>经过十多年建设，武汉国家生物安全（四级）实验室日前通过国家卫计委评估，完全具备开展</w:t>
      </w:r>
      <w:r w:rsidRPr="00D111C1">
        <w:rPr>
          <w:rFonts w:ascii="仿宋" w:eastAsia="仿宋" w:hAnsi="仿宋" w:hint="eastAsia"/>
          <w:b/>
          <w:sz w:val="24"/>
          <w:szCs w:val="24"/>
        </w:rPr>
        <w:t>埃博拉病毒等高致病性病原微生物实验室</w:t>
      </w:r>
      <w:r w:rsidRPr="00D111C1">
        <w:rPr>
          <w:rFonts w:ascii="仿宋" w:eastAsia="仿宋" w:hAnsi="仿宋" w:hint="eastAsia"/>
          <w:sz w:val="24"/>
          <w:szCs w:val="24"/>
        </w:rPr>
        <w:t>活动资质，这</w:t>
      </w:r>
      <w:r w:rsidRPr="00D111C1">
        <w:rPr>
          <w:rFonts w:ascii="仿宋" w:eastAsia="仿宋" w:hAnsi="仿宋" w:hint="eastAsia"/>
          <w:b/>
          <w:sz w:val="24"/>
          <w:szCs w:val="24"/>
        </w:rPr>
        <w:t>标志着我国首个生物安全等级最高的实验室正式运行。</w:t>
      </w:r>
    </w:p>
    <w:p w:rsidR="000C2CE0" w:rsidRPr="00D111C1" w:rsidRDefault="00220A03" w:rsidP="00D111C1">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hint="eastAsia"/>
          <w:b/>
          <w:bCs/>
          <w:sz w:val="24"/>
          <w:szCs w:val="24"/>
        </w:rPr>
        <w:lastRenderedPageBreak/>
        <w:t xml:space="preserve">7. </w:t>
      </w:r>
      <w:r w:rsidR="000C2CE0" w:rsidRPr="00D111C1">
        <w:rPr>
          <w:rFonts w:ascii="楷体" w:eastAsia="楷体" w:hAnsi="楷体" w:cs="Times New Roman" w:hint="eastAsia"/>
          <w:b/>
          <w:bCs/>
          <w:sz w:val="24"/>
          <w:szCs w:val="24"/>
        </w:rPr>
        <w:t>部委联合在</w:t>
      </w:r>
      <w:r w:rsidR="000C2CE0" w:rsidRPr="00D111C1">
        <w:rPr>
          <w:rFonts w:ascii="楷体" w:eastAsia="楷体" w:hAnsi="楷体" w:cs="Times New Roman"/>
          <w:b/>
          <w:bCs/>
          <w:sz w:val="24"/>
          <w:szCs w:val="24"/>
        </w:rPr>
        <w:t>全国开展</w:t>
      </w:r>
      <w:r w:rsidR="000C2CE0" w:rsidRPr="00D111C1">
        <w:rPr>
          <w:rFonts w:ascii="楷体" w:eastAsia="楷体" w:hAnsi="楷体" w:cs="Times New Roman" w:hint="eastAsia"/>
          <w:b/>
          <w:bCs/>
          <w:sz w:val="24"/>
          <w:szCs w:val="24"/>
        </w:rPr>
        <w:t>农村留守儿童关爱保护专项行动</w:t>
      </w:r>
    </w:p>
    <w:p w:rsidR="00220A03" w:rsidRPr="00D111C1" w:rsidRDefault="00220A03" w:rsidP="001E63D8">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2017年，民政部会同公安部、教育部等7部委在全国开展了为期一年的农村留守儿童关爱保护专项行动，落实有效监护，兜住农村留守儿童人身安全的底线，目前全国农村留守儿童已经全部纳入有效监护范围。2017年，各级政府部门对辖区内的留守儿童进行了全面的摸底排查，引导父母返乡就业。父母无法返回的，要指定监护人并签订监护协议。</w:t>
      </w:r>
    </w:p>
    <w:p w:rsidR="00945940" w:rsidRPr="00D111C1" w:rsidRDefault="00982FD1" w:rsidP="00D111C1">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hint="eastAsia"/>
          <w:b/>
          <w:bCs/>
          <w:sz w:val="24"/>
          <w:szCs w:val="24"/>
        </w:rPr>
        <w:t xml:space="preserve">8. </w:t>
      </w:r>
      <w:r w:rsidR="00945940" w:rsidRPr="00D111C1">
        <w:rPr>
          <w:rFonts w:ascii="楷体" w:eastAsia="楷体" w:hAnsi="楷体" w:cs="Times New Roman" w:hint="eastAsia"/>
          <w:b/>
          <w:bCs/>
          <w:sz w:val="24"/>
          <w:szCs w:val="24"/>
        </w:rPr>
        <w:t>2017年末我外汇储备3.14万亿美元</w:t>
      </w:r>
    </w:p>
    <w:p w:rsidR="00E7294C" w:rsidRPr="00D111C1" w:rsidRDefault="00982FD1" w:rsidP="000F5BBC">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中国人民银行公布的数据显示，2017年12月末，外汇储备规模为3.14万亿美元，较11月末上升207亿美元，升幅为0.66%，连续第十一个月出现回升。</w:t>
      </w:r>
    </w:p>
    <w:p w:rsidR="00E7294C" w:rsidRPr="00D111C1" w:rsidRDefault="00472062" w:rsidP="00D111C1">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hint="eastAsia"/>
          <w:b/>
          <w:bCs/>
          <w:sz w:val="24"/>
          <w:szCs w:val="24"/>
        </w:rPr>
        <w:t xml:space="preserve">9. </w:t>
      </w:r>
      <w:r w:rsidR="00D85A26" w:rsidRPr="00D111C1">
        <w:rPr>
          <w:rFonts w:ascii="楷体" w:eastAsia="楷体" w:hAnsi="楷体" w:cs="Times New Roman" w:hint="eastAsia"/>
          <w:b/>
          <w:bCs/>
          <w:sz w:val="24"/>
          <w:szCs w:val="24"/>
        </w:rPr>
        <w:t>中国人民解放军航天员大队成立</w:t>
      </w:r>
      <w:r w:rsidRPr="00D111C1">
        <w:rPr>
          <w:rFonts w:ascii="楷体" w:eastAsia="楷体" w:hAnsi="楷体" w:cs="Times New Roman" w:hint="eastAsia"/>
          <w:b/>
          <w:bCs/>
          <w:sz w:val="24"/>
          <w:szCs w:val="24"/>
        </w:rPr>
        <w:t>2</w:t>
      </w:r>
      <w:r w:rsidRPr="00D111C1">
        <w:rPr>
          <w:rFonts w:ascii="楷体" w:eastAsia="楷体" w:hAnsi="楷体" w:cs="Times New Roman"/>
          <w:b/>
          <w:bCs/>
          <w:sz w:val="24"/>
          <w:szCs w:val="24"/>
        </w:rPr>
        <w:t>0</w:t>
      </w:r>
      <w:r w:rsidR="00D85A26" w:rsidRPr="00D111C1">
        <w:rPr>
          <w:rFonts w:ascii="楷体" w:eastAsia="楷体" w:hAnsi="楷体" w:cs="Times New Roman" w:hint="eastAsia"/>
          <w:b/>
          <w:bCs/>
          <w:sz w:val="24"/>
          <w:szCs w:val="24"/>
        </w:rPr>
        <w:t>周年</w:t>
      </w:r>
    </w:p>
    <w:p w:rsidR="00D85A26" w:rsidRPr="00D111C1" w:rsidRDefault="00D85A26" w:rsidP="000F5BBC">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１月６日</w:t>
      </w:r>
      <w:r w:rsidR="00472062" w:rsidRPr="00D111C1">
        <w:rPr>
          <w:rFonts w:ascii="仿宋" w:eastAsia="仿宋" w:hAnsi="仿宋" w:hint="eastAsia"/>
          <w:sz w:val="24"/>
          <w:szCs w:val="24"/>
        </w:rPr>
        <w:t>，正在全力备战空间站工程任务的我国航天员</w:t>
      </w:r>
      <w:r w:rsidRPr="00D111C1">
        <w:rPr>
          <w:rFonts w:ascii="仿宋" w:eastAsia="仿宋" w:hAnsi="仿宋" w:hint="eastAsia"/>
          <w:sz w:val="24"/>
          <w:szCs w:val="24"/>
        </w:rPr>
        <w:t>重温入队誓词，以纪念中国人民解放军航天员大队成立</w:t>
      </w:r>
      <w:r w:rsidR="000F5BBC" w:rsidRPr="00D111C1">
        <w:rPr>
          <w:rFonts w:ascii="仿宋" w:eastAsia="仿宋" w:hAnsi="仿宋" w:hint="eastAsia"/>
          <w:sz w:val="24"/>
          <w:szCs w:val="24"/>
        </w:rPr>
        <w:t>2</w:t>
      </w:r>
      <w:r w:rsidR="000F5BBC" w:rsidRPr="00D111C1">
        <w:rPr>
          <w:rFonts w:ascii="仿宋" w:eastAsia="仿宋" w:hAnsi="仿宋"/>
          <w:sz w:val="24"/>
          <w:szCs w:val="24"/>
        </w:rPr>
        <w:t>0</w:t>
      </w:r>
      <w:r w:rsidRPr="00D111C1">
        <w:rPr>
          <w:rFonts w:ascii="仿宋" w:eastAsia="仿宋" w:hAnsi="仿宋" w:hint="eastAsia"/>
          <w:sz w:val="24"/>
          <w:szCs w:val="24"/>
        </w:rPr>
        <w:t>周年。</w:t>
      </w:r>
    </w:p>
    <w:p w:rsidR="00D85A26" w:rsidRPr="00D111C1" w:rsidRDefault="00472062" w:rsidP="000F5BBC">
      <w:pPr>
        <w:spacing w:line="360" w:lineRule="auto"/>
        <w:ind w:firstLineChars="200" w:firstLine="482"/>
        <w:rPr>
          <w:rFonts w:ascii="仿宋" w:eastAsia="仿宋" w:hAnsi="仿宋"/>
          <w:b/>
          <w:sz w:val="24"/>
          <w:szCs w:val="24"/>
        </w:rPr>
      </w:pPr>
      <w:r w:rsidRPr="00D111C1">
        <w:rPr>
          <w:rFonts w:ascii="仿宋" w:eastAsia="仿宋" w:hAnsi="仿宋" w:hint="eastAsia"/>
          <w:b/>
          <w:sz w:val="24"/>
          <w:szCs w:val="24"/>
        </w:rPr>
        <w:t>延伸知识点</w:t>
      </w:r>
      <w:r w:rsidRPr="00D111C1">
        <w:rPr>
          <w:rFonts w:ascii="仿宋" w:eastAsia="仿宋" w:hAnsi="仿宋"/>
          <w:b/>
          <w:sz w:val="24"/>
          <w:szCs w:val="24"/>
        </w:rPr>
        <w:t>：</w:t>
      </w:r>
    </w:p>
    <w:p w:rsidR="00D85A26" w:rsidRPr="00D111C1" w:rsidRDefault="000F5BBC" w:rsidP="000F5BBC">
      <w:pPr>
        <w:spacing w:line="360" w:lineRule="auto"/>
        <w:ind w:firstLineChars="200" w:firstLine="482"/>
        <w:rPr>
          <w:rFonts w:ascii="仿宋" w:eastAsia="仿宋" w:hAnsi="仿宋"/>
          <w:sz w:val="24"/>
          <w:szCs w:val="24"/>
        </w:rPr>
      </w:pPr>
      <w:r w:rsidRPr="00D111C1">
        <w:rPr>
          <w:rFonts w:ascii="仿宋" w:eastAsia="仿宋" w:hAnsi="仿宋" w:hint="eastAsia"/>
          <w:b/>
          <w:sz w:val="24"/>
          <w:szCs w:val="24"/>
        </w:rPr>
        <w:t>1</w:t>
      </w:r>
      <w:r w:rsidRPr="00D111C1">
        <w:rPr>
          <w:rFonts w:ascii="仿宋" w:eastAsia="仿宋" w:hAnsi="仿宋"/>
          <w:b/>
          <w:sz w:val="24"/>
          <w:szCs w:val="24"/>
        </w:rPr>
        <w:t>998</w:t>
      </w:r>
      <w:r w:rsidR="00D85A26" w:rsidRPr="00D111C1">
        <w:rPr>
          <w:rFonts w:ascii="仿宋" w:eastAsia="仿宋" w:hAnsi="仿宋" w:hint="eastAsia"/>
          <w:b/>
          <w:sz w:val="24"/>
          <w:szCs w:val="24"/>
        </w:rPr>
        <w:t>年１月５日，根据中国载人航天事业发展需要，中国人民解放军航天员大队正式成立</w:t>
      </w:r>
      <w:r w:rsidR="00D85A26" w:rsidRPr="00D111C1">
        <w:rPr>
          <w:rFonts w:ascii="仿宋" w:eastAsia="仿宋" w:hAnsi="仿宋" w:hint="eastAsia"/>
          <w:sz w:val="24"/>
          <w:szCs w:val="24"/>
        </w:rPr>
        <w:t>，首批</w:t>
      </w:r>
      <w:r w:rsidRPr="00D111C1">
        <w:rPr>
          <w:rFonts w:ascii="仿宋" w:eastAsia="仿宋" w:hAnsi="仿宋" w:hint="eastAsia"/>
          <w:sz w:val="24"/>
          <w:szCs w:val="24"/>
        </w:rPr>
        <w:t>1</w:t>
      </w:r>
      <w:r w:rsidRPr="00D111C1">
        <w:rPr>
          <w:rFonts w:ascii="仿宋" w:eastAsia="仿宋" w:hAnsi="仿宋"/>
          <w:sz w:val="24"/>
          <w:szCs w:val="24"/>
        </w:rPr>
        <w:t>4</w:t>
      </w:r>
      <w:r w:rsidR="00D85A26" w:rsidRPr="00D111C1">
        <w:rPr>
          <w:rFonts w:ascii="仿宋" w:eastAsia="仿宋" w:hAnsi="仿宋" w:hint="eastAsia"/>
          <w:sz w:val="24"/>
          <w:szCs w:val="24"/>
        </w:rPr>
        <w:t>名航天员加入到这个担负特殊使命的英雄群体。</w:t>
      </w:r>
      <w:r w:rsidRPr="00D111C1">
        <w:rPr>
          <w:rFonts w:ascii="仿宋" w:eastAsia="仿宋" w:hAnsi="仿宋" w:hint="eastAsia"/>
          <w:sz w:val="24"/>
          <w:szCs w:val="24"/>
        </w:rPr>
        <w:t>2</w:t>
      </w:r>
      <w:r w:rsidRPr="00D111C1">
        <w:rPr>
          <w:rFonts w:ascii="仿宋" w:eastAsia="仿宋" w:hAnsi="仿宋"/>
          <w:sz w:val="24"/>
          <w:szCs w:val="24"/>
        </w:rPr>
        <w:t>010</w:t>
      </w:r>
      <w:r w:rsidR="00D85A26" w:rsidRPr="00D111C1">
        <w:rPr>
          <w:rFonts w:ascii="仿宋" w:eastAsia="仿宋" w:hAnsi="仿宋" w:hint="eastAsia"/>
          <w:sz w:val="24"/>
          <w:szCs w:val="24"/>
        </w:rPr>
        <w:t>年５月７日，中国完成第二批航天员选拔工作，７名航天员成为中国航天员队伍新成员。</w:t>
      </w:r>
    </w:p>
    <w:p w:rsidR="00E7294C" w:rsidRPr="00D111C1" w:rsidRDefault="00E7294C" w:rsidP="000935DA">
      <w:pPr>
        <w:spacing w:line="360" w:lineRule="auto"/>
        <w:ind w:firstLine="200"/>
        <w:rPr>
          <w:rFonts w:ascii="仿宋" w:eastAsia="仿宋" w:hAnsi="仿宋"/>
          <w:sz w:val="24"/>
          <w:szCs w:val="24"/>
        </w:rPr>
      </w:pPr>
    </w:p>
    <w:p w:rsidR="00E7294C" w:rsidRPr="00590A08" w:rsidRDefault="00E7294C" w:rsidP="00C360D8">
      <w:pPr>
        <w:keepNext/>
        <w:keepLines/>
        <w:spacing w:line="360" w:lineRule="auto"/>
        <w:ind w:firstLineChars="200" w:firstLine="562"/>
        <w:outlineLvl w:val="2"/>
        <w:rPr>
          <w:rFonts w:ascii="黑体" w:eastAsia="黑体" w:hAnsi="黑体" w:cs="Times New Roman"/>
          <w:b/>
          <w:bCs/>
          <w:sz w:val="28"/>
          <w:szCs w:val="24"/>
        </w:rPr>
      </w:pPr>
      <w:r w:rsidRPr="00590A08">
        <w:rPr>
          <w:rFonts w:ascii="黑体" w:eastAsia="黑体" w:hAnsi="黑体" w:cs="Times New Roman" w:hint="eastAsia"/>
          <w:b/>
          <w:bCs/>
          <w:sz w:val="28"/>
          <w:szCs w:val="24"/>
        </w:rPr>
        <w:t>三、重要文件</w:t>
      </w:r>
    </w:p>
    <w:p w:rsidR="00E7294C" w:rsidRPr="00D111C1" w:rsidRDefault="00E7294C" w:rsidP="001A7B2C">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hint="eastAsia"/>
          <w:b/>
          <w:bCs/>
          <w:sz w:val="24"/>
          <w:szCs w:val="24"/>
        </w:rPr>
        <w:t>1.</w:t>
      </w:r>
      <w:r w:rsidRPr="00D111C1">
        <w:rPr>
          <w:rFonts w:ascii="楷体" w:eastAsia="楷体" w:hAnsi="楷体" w:cs="Times New Roman"/>
          <w:b/>
          <w:bCs/>
          <w:sz w:val="24"/>
          <w:szCs w:val="24"/>
        </w:rPr>
        <w:t xml:space="preserve"> </w:t>
      </w:r>
      <w:r w:rsidR="00820BAE" w:rsidRPr="00D111C1">
        <w:rPr>
          <w:rFonts w:ascii="楷体" w:eastAsia="楷体" w:hAnsi="楷体" w:cs="Times New Roman" w:hint="eastAsia"/>
          <w:b/>
          <w:bCs/>
          <w:sz w:val="24"/>
          <w:szCs w:val="24"/>
        </w:rPr>
        <w:t>《最高人民法院关于充分发挥审判职能作用为企业家创新创业营造良好法治环境的通知》</w:t>
      </w:r>
    </w:p>
    <w:p w:rsidR="00820BAE" w:rsidRPr="00D111C1" w:rsidRDefault="00820BAE" w:rsidP="00C360D8">
      <w:pPr>
        <w:spacing w:line="360" w:lineRule="auto"/>
        <w:ind w:firstLineChars="200" w:firstLine="480"/>
        <w:rPr>
          <w:rFonts w:ascii="仿宋" w:eastAsia="仿宋" w:hAnsi="仿宋"/>
          <w:b/>
          <w:sz w:val="24"/>
          <w:szCs w:val="24"/>
        </w:rPr>
      </w:pPr>
      <w:r w:rsidRPr="00D111C1">
        <w:rPr>
          <w:rFonts w:ascii="仿宋" w:eastAsia="仿宋" w:hAnsi="仿宋" w:hint="eastAsia"/>
          <w:sz w:val="24"/>
          <w:szCs w:val="24"/>
        </w:rPr>
        <w:t>1月2日</w:t>
      </w:r>
      <w:r w:rsidRPr="00D111C1">
        <w:rPr>
          <w:rFonts w:ascii="仿宋" w:eastAsia="仿宋" w:hAnsi="仿宋"/>
          <w:sz w:val="24"/>
          <w:szCs w:val="24"/>
        </w:rPr>
        <w:t>，</w:t>
      </w:r>
      <w:r w:rsidRPr="00D111C1">
        <w:rPr>
          <w:rFonts w:ascii="仿宋" w:eastAsia="仿宋" w:hAnsi="仿宋" w:hint="eastAsia"/>
          <w:sz w:val="24"/>
          <w:szCs w:val="24"/>
        </w:rPr>
        <w:t>最高人民法院下发了《最高人民法院关于充分发挥审判职能作用为企业家创新创业营造良好法治环境的通知》。依法保护企业家的财产权、自主经营权等权益。《通知》提出，</w:t>
      </w:r>
      <w:r w:rsidRPr="00D111C1">
        <w:rPr>
          <w:rFonts w:ascii="仿宋" w:eastAsia="仿宋" w:hAnsi="仿宋" w:hint="eastAsia"/>
          <w:b/>
          <w:sz w:val="24"/>
          <w:szCs w:val="24"/>
        </w:rPr>
        <w:t>对企业家在生产、经营、融资活动中的创新行为，只要不违反刑事法律的规定，不得以犯罪论处。对于在合同签订、履行过程中产生的民事争议，如无确实充分的证据证明符合犯罪构成要件的，不得作为刑事案件处理。</w:t>
      </w:r>
    </w:p>
    <w:p w:rsidR="00E7294C" w:rsidRPr="00D111C1" w:rsidRDefault="00482BA3" w:rsidP="00D111C1">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hint="eastAsia"/>
          <w:b/>
          <w:bCs/>
          <w:sz w:val="24"/>
          <w:szCs w:val="24"/>
        </w:rPr>
        <w:t>2. 《网络餐饮服务食品安全监督管理办法》</w:t>
      </w:r>
    </w:p>
    <w:p w:rsidR="00E7294C" w:rsidRPr="00D111C1" w:rsidRDefault="008C0EE7" w:rsidP="005E5630">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国家食品药品监督管理总局</w:t>
      </w:r>
      <w:r w:rsidR="000F5BBC" w:rsidRPr="00D111C1">
        <w:rPr>
          <w:rFonts w:ascii="仿宋" w:eastAsia="仿宋" w:hAnsi="仿宋" w:hint="eastAsia"/>
          <w:sz w:val="24"/>
          <w:szCs w:val="24"/>
        </w:rPr>
        <w:t>2</w:t>
      </w:r>
      <w:r w:rsidR="000F5BBC" w:rsidRPr="00D111C1">
        <w:rPr>
          <w:rFonts w:ascii="仿宋" w:eastAsia="仿宋" w:hAnsi="仿宋"/>
          <w:sz w:val="24"/>
          <w:szCs w:val="24"/>
        </w:rPr>
        <w:t>017</w:t>
      </w:r>
      <w:r w:rsidRPr="00D111C1">
        <w:rPr>
          <w:rFonts w:ascii="仿宋" w:eastAsia="仿宋" w:hAnsi="仿宋" w:hint="eastAsia"/>
          <w:sz w:val="24"/>
          <w:szCs w:val="24"/>
        </w:rPr>
        <w:t>年</w:t>
      </w:r>
      <w:r w:rsidR="000F5BBC" w:rsidRPr="00D111C1">
        <w:rPr>
          <w:rFonts w:ascii="仿宋" w:eastAsia="仿宋" w:hAnsi="仿宋" w:hint="eastAsia"/>
          <w:sz w:val="24"/>
          <w:szCs w:val="24"/>
        </w:rPr>
        <w:t>1</w:t>
      </w:r>
      <w:r w:rsidR="000F5BBC" w:rsidRPr="00D111C1">
        <w:rPr>
          <w:rFonts w:ascii="仿宋" w:eastAsia="仿宋" w:hAnsi="仿宋"/>
          <w:sz w:val="24"/>
          <w:szCs w:val="24"/>
        </w:rPr>
        <w:t>1</w:t>
      </w:r>
      <w:r w:rsidRPr="00D111C1">
        <w:rPr>
          <w:rFonts w:ascii="仿宋" w:eastAsia="仿宋" w:hAnsi="仿宋" w:hint="eastAsia"/>
          <w:sz w:val="24"/>
          <w:szCs w:val="24"/>
        </w:rPr>
        <w:t>月发布的《网络餐饮服务食品安全监</w:t>
      </w:r>
      <w:r w:rsidRPr="00D111C1">
        <w:rPr>
          <w:rFonts w:ascii="仿宋" w:eastAsia="仿宋" w:hAnsi="仿宋" w:hint="eastAsia"/>
          <w:sz w:val="24"/>
          <w:szCs w:val="24"/>
        </w:rPr>
        <w:lastRenderedPageBreak/>
        <w:t>督管理办法》于</w:t>
      </w:r>
      <w:r w:rsidR="000F5BBC" w:rsidRPr="00D111C1">
        <w:rPr>
          <w:rFonts w:ascii="仿宋" w:eastAsia="仿宋" w:hAnsi="仿宋" w:hint="eastAsia"/>
          <w:sz w:val="24"/>
          <w:szCs w:val="24"/>
        </w:rPr>
        <w:t>2</w:t>
      </w:r>
      <w:r w:rsidR="000F5BBC" w:rsidRPr="00D111C1">
        <w:rPr>
          <w:rFonts w:ascii="仿宋" w:eastAsia="仿宋" w:hAnsi="仿宋"/>
          <w:sz w:val="24"/>
          <w:szCs w:val="24"/>
        </w:rPr>
        <w:t>018</w:t>
      </w:r>
      <w:r w:rsidRPr="00D111C1">
        <w:rPr>
          <w:rFonts w:ascii="仿宋" w:eastAsia="仿宋" w:hAnsi="仿宋" w:hint="eastAsia"/>
          <w:sz w:val="24"/>
          <w:szCs w:val="24"/>
        </w:rPr>
        <w:t>年１月１日开始施行。</w:t>
      </w:r>
    </w:p>
    <w:p w:rsidR="00FB6ABE" w:rsidRPr="00D111C1" w:rsidRDefault="00FB6ABE" w:rsidP="005E5630">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入网餐饮服务提供者</w:t>
      </w:r>
      <w:r w:rsidRPr="00D111C1">
        <w:rPr>
          <w:rFonts w:ascii="仿宋" w:eastAsia="仿宋" w:hAnsi="仿宋" w:hint="eastAsia"/>
          <w:b/>
          <w:sz w:val="24"/>
          <w:szCs w:val="24"/>
        </w:rPr>
        <w:t>应当具有实体经营门店并依法取得食品经营许可证，并按照食品经营许可证载明的主体业态、经营项目从事经营活动，不得超范围经营。</w:t>
      </w:r>
    </w:p>
    <w:p w:rsidR="00FB6ABE" w:rsidRPr="00D111C1" w:rsidRDefault="00FB6ABE" w:rsidP="000F5BBC">
      <w:pPr>
        <w:spacing w:line="360" w:lineRule="auto"/>
        <w:ind w:firstLineChars="200" w:firstLine="482"/>
        <w:rPr>
          <w:rFonts w:ascii="仿宋" w:eastAsia="仿宋" w:hAnsi="仿宋"/>
          <w:sz w:val="24"/>
          <w:szCs w:val="24"/>
        </w:rPr>
      </w:pPr>
      <w:r w:rsidRPr="00D111C1">
        <w:rPr>
          <w:rFonts w:ascii="仿宋" w:eastAsia="仿宋" w:hAnsi="仿宋" w:hint="eastAsia"/>
          <w:b/>
          <w:sz w:val="24"/>
          <w:szCs w:val="24"/>
        </w:rPr>
        <w:t>网络餐饮服务第三方平台提供者应当对入网餐饮服务提供者的食品经营许可证进行审查</w:t>
      </w:r>
      <w:r w:rsidRPr="00D111C1">
        <w:rPr>
          <w:rFonts w:ascii="仿宋" w:eastAsia="仿宋" w:hAnsi="仿宋" w:hint="eastAsia"/>
          <w:sz w:val="24"/>
          <w:szCs w:val="24"/>
        </w:rPr>
        <w:t>，保证入网餐饮服务提供者食品经营许可证载明的经营场所等许可信息真实。</w:t>
      </w:r>
    </w:p>
    <w:p w:rsidR="00FB6ABE" w:rsidRPr="00D111C1" w:rsidRDefault="00FB6ABE" w:rsidP="000F5BBC">
      <w:pPr>
        <w:spacing w:line="360" w:lineRule="auto"/>
        <w:ind w:firstLineChars="200" w:firstLine="482"/>
        <w:rPr>
          <w:rFonts w:ascii="仿宋" w:eastAsia="仿宋" w:hAnsi="仿宋"/>
          <w:sz w:val="24"/>
          <w:szCs w:val="24"/>
        </w:rPr>
      </w:pPr>
      <w:r w:rsidRPr="00D111C1">
        <w:rPr>
          <w:rFonts w:ascii="仿宋" w:eastAsia="仿宋" w:hAnsi="仿宋" w:hint="eastAsia"/>
          <w:b/>
          <w:sz w:val="24"/>
          <w:szCs w:val="24"/>
        </w:rPr>
        <w:t>入网餐饮服务提供者应当在自己的加工操作区内加工食品，不得将订单委托其他食品经营者加工制作。</w:t>
      </w:r>
      <w:r w:rsidRPr="00D111C1">
        <w:rPr>
          <w:rFonts w:ascii="仿宋" w:eastAsia="仿宋" w:hAnsi="仿宋" w:hint="eastAsia"/>
          <w:sz w:val="24"/>
          <w:szCs w:val="24"/>
        </w:rPr>
        <w:t>网络销售的餐饮食品应当与实体店销售的餐饮食品质量安全保持一致。</w:t>
      </w:r>
    </w:p>
    <w:p w:rsidR="00E7294C" w:rsidRPr="00D111C1" w:rsidRDefault="005E2399" w:rsidP="005E5630">
      <w:pPr>
        <w:spacing w:line="360" w:lineRule="auto"/>
        <w:ind w:firstLineChars="200" w:firstLine="482"/>
        <w:rPr>
          <w:rFonts w:ascii="仿宋" w:eastAsia="仿宋" w:hAnsi="仿宋"/>
          <w:sz w:val="24"/>
          <w:szCs w:val="24"/>
        </w:rPr>
      </w:pPr>
      <w:r w:rsidRPr="00D111C1">
        <w:rPr>
          <w:rFonts w:ascii="仿宋" w:eastAsia="仿宋" w:hAnsi="仿宋" w:hint="eastAsia"/>
          <w:b/>
          <w:sz w:val="24"/>
          <w:szCs w:val="24"/>
        </w:rPr>
        <w:t>网络餐饮服务第三方平台提供者应当设置专门的食品安全管理机构</w:t>
      </w:r>
      <w:r w:rsidRPr="00D111C1">
        <w:rPr>
          <w:rFonts w:ascii="仿宋" w:eastAsia="仿宋" w:hAnsi="仿宋" w:hint="eastAsia"/>
          <w:sz w:val="24"/>
          <w:szCs w:val="24"/>
        </w:rPr>
        <w:t>，配备专职食品安全管理人员，每年对食品安全管理人员进行培训和考核。网络餐饮服务第三方平台提供者应当建立并执行入网餐饮服务提供者审查登记、食品安全违法行为制止及报告、严重违法行为平台服务停止、食品安全事故处置等制度，并在网络平台上公开相关制度。</w:t>
      </w:r>
    </w:p>
    <w:p w:rsidR="00D671D6" w:rsidRPr="00D111C1" w:rsidRDefault="00D671D6" w:rsidP="005E5630">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网络餐饮服务第三方平台提供者和入网餐饮服务提供者应当加强对送餐人员的食品安全培训和管理。</w:t>
      </w:r>
    </w:p>
    <w:p w:rsidR="00D671D6" w:rsidRPr="00D111C1" w:rsidRDefault="00D671D6" w:rsidP="000F5BBC">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送餐人员应当保持个人卫生，使用安全、无害的配送容器，保持容器清洁，并定期进行清洗消毒。送餐人员应当核对配送食品，保证配送过程食品不受污染。</w:t>
      </w:r>
    </w:p>
    <w:p w:rsidR="00E7294C" w:rsidRPr="00D111C1" w:rsidRDefault="00D671D6" w:rsidP="000F5BBC">
      <w:pPr>
        <w:spacing w:line="360" w:lineRule="auto"/>
        <w:ind w:firstLineChars="200" w:firstLine="482"/>
        <w:rPr>
          <w:rFonts w:ascii="仿宋" w:eastAsia="仿宋" w:hAnsi="仿宋"/>
          <w:b/>
          <w:sz w:val="24"/>
          <w:szCs w:val="24"/>
        </w:rPr>
      </w:pPr>
      <w:r w:rsidRPr="00D111C1">
        <w:rPr>
          <w:rFonts w:ascii="仿宋" w:eastAsia="仿宋" w:hAnsi="仿宋" w:hint="eastAsia"/>
          <w:b/>
          <w:sz w:val="24"/>
          <w:szCs w:val="24"/>
        </w:rPr>
        <w:t>网络餐饮服务第三方平台提供者和自建网站餐饮服务提供者应当履行记录义务，如实记录网络订餐的订单信息，包括食品的名称、下单时间、送餐人员、送达时间以及收货地址，信息保存时间不得少于６个月。</w:t>
      </w:r>
    </w:p>
    <w:p w:rsidR="00E7294C" w:rsidRPr="00D111C1" w:rsidRDefault="00EC5C1D" w:rsidP="00D111C1">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hint="eastAsia"/>
          <w:b/>
          <w:bCs/>
          <w:sz w:val="24"/>
          <w:szCs w:val="24"/>
        </w:rPr>
        <w:t>3. 《关于贯彻落实党的十九大精神深入推进检察改革的工作意见》</w:t>
      </w:r>
    </w:p>
    <w:p w:rsidR="00EC5C1D" w:rsidRPr="00D111C1" w:rsidRDefault="00EC5C1D" w:rsidP="000F5BBC">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１月２日</w:t>
      </w:r>
      <w:r w:rsidR="005E5630" w:rsidRPr="00D111C1">
        <w:rPr>
          <w:rFonts w:ascii="仿宋" w:eastAsia="仿宋" w:hAnsi="仿宋" w:hint="eastAsia"/>
          <w:sz w:val="24"/>
          <w:szCs w:val="24"/>
        </w:rPr>
        <w:t>，</w:t>
      </w:r>
      <w:r w:rsidRPr="00D111C1">
        <w:rPr>
          <w:rFonts w:ascii="仿宋" w:eastAsia="仿宋" w:hAnsi="仿宋" w:hint="eastAsia"/>
          <w:sz w:val="24"/>
          <w:szCs w:val="24"/>
        </w:rPr>
        <w:t>最高人民检察院日前印发《关于贯彻落实党的十九大精神深入推进检察改革的工作意见》，要求全国检察机关深化司法体制综合配套改革，全面落实司法责任制，健全检察监督体系，完善和发展中国特色社会主义检察制度，努力让人民群众在每一个司法案件中感受到公平正义。</w:t>
      </w:r>
    </w:p>
    <w:p w:rsidR="00E7294C" w:rsidRPr="00D111C1" w:rsidRDefault="00EC5C1D" w:rsidP="000F5BBC">
      <w:pPr>
        <w:spacing w:line="360" w:lineRule="auto"/>
        <w:ind w:firstLineChars="200" w:firstLine="480"/>
        <w:rPr>
          <w:rFonts w:ascii="仿宋" w:eastAsia="仿宋" w:hAnsi="仿宋"/>
          <w:b/>
          <w:sz w:val="24"/>
          <w:szCs w:val="24"/>
        </w:rPr>
      </w:pPr>
      <w:r w:rsidRPr="00D111C1">
        <w:rPr>
          <w:rFonts w:ascii="仿宋" w:eastAsia="仿宋" w:hAnsi="仿宋" w:hint="eastAsia"/>
          <w:sz w:val="24"/>
          <w:szCs w:val="24"/>
        </w:rPr>
        <w:t>《意见》强调，全国检察机关要统筹党的十八大、十九大关于深化司法体制改革的目标任务，准确把握当前工作重点。</w:t>
      </w:r>
      <w:r w:rsidRPr="00D111C1">
        <w:rPr>
          <w:rFonts w:ascii="仿宋" w:eastAsia="仿宋" w:hAnsi="仿宋" w:hint="eastAsia"/>
          <w:b/>
          <w:sz w:val="24"/>
          <w:szCs w:val="24"/>
        </w:rPr>
        <w:t>一要全面落实《关于加强法官检察官正规化专业化职业化建设全面落实司法责任制的意见》，打造一支正规化专业化</w:t>
      </w:r>
      <w:r w:rsidRPr="00D111C1">
        <w:rPr>
          <w:rFonts w:ascii="仿宋" w:eastAsia="仿宋" w:hAnsi="仿宋" w:hint="eastAsia"/>
          <w:b/>
          <w:sz w:val="24"/>
          <w:szCs w:val="24"/>
        </w:rPr>
        <w:lastRenderedPageBreak/>
        <w:t>职业化的检察官队伍。二要全面推行检察官办案责任制，落实“谁办案谁负责，谁决定谁负责”。三要深化诉讼制度改革，在更高层次上实现司法公正。四要全力配合国家监察体制改革试点，探索建立与监察委员会相适应的检察工作体制和机制。五要推进改革成果法律化制度化，推动加快人民检察院组织法、检察官法等相关法律的修改步伐。六要深入调查研究，谋划好进一步深化检察改革的思路和举措。</w:t>
      </w:r>
    </w:p>
    <w:p w:rsidR="007536E8" w:rsidRPr="00D111C1" w:rsidRDefault="00A14865" w:rsidP="00D111C1">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b/>
          <w:bCs/>
          <w:sz w:val="24"/>
          <w:szCs w:val="24"/>
        </w:rPr>
        <w:t>4</w:t>
      </w:r>
      <w:r w:rsidR="007536E8" w:rsidRPr="00D111C1">
        <w:rPr>
          <w:rFonts w:ascii="楷体" w:eastAsia="楷体" w:hAnsi="楷体" w:cs="Times New Roman" w:hint="eastAsia"/>
          <w:b/>
          <w:bCs/>
          <w:sz w:val="24"/>
          <w:szCs w:val="24"/>
        </w:rPr>
        <w:t xml:space="preserve">. </w:t>
      </w:r>
      <w:r w:rsidR="00CE07A7" w:rsidRPr="00D111C1">
        <w:rPr>
          <w:rFonts w:ascii="楷体" w:eastAsia="楷体" w:hAnsi="楷体" w:cs="Times New Roman" w:hint="eastAsia"/>
          <w:b/>
          <w:bCs/>
          <w:sz w:val="24"/>
          <w:szCs w:val="24"/>
        </w:rPr>
        <w:t>《关于在湖泊实施湖长制的指导意见》</w:t>
      </w:r>
    </w:p>
    <w:p w:rsidR="00B30A2B" w:rsidRPr="00D111C1" w:rsidRDefault="00B30A2B" w:rsidP="005E5630">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中共中央办公厅、国务院办公厅近日印发《关于在湖泊实施湖长制的指导意见》。《意见》提出，各省(自治区、直辖市)要将本行政区域内所有湖泊纳入全面推行</w:t>
      </w:r>
      <w:r w:rsidRPr="00D111C1">
        <w:rPr>
          <w:rFonts w:ascii="仿宋" w:eastAsia="仿宋" w:hAnsi="仿宋" w:hint="eastAsia"/>
          <w:b/>
          <w:sz w:val="24"/>
          <w:szCs w:val="24"/>
        </w:rPr>
        <w:t>湖长制</w:t>
      </w:r>
      <w:r w:rsidRPr="00D111C1">
        <w:rPr>
          <w:rFonts w:ascii="仿宋" w:eastAsia="仿宋" w:hAnsi="仿宋" w:hint="eastAsia"/>
          <w:sz w:val="24"/>
          <w:szCs w:val="24"/>
        </w:rPr>
        <w:t>工作范围，到2018年年底前在湖泊全面建立湖长制，建立健全</w:t>
      </w:r>
      <w:r w:rsidRPr="00D111C1">
        <w:rPr>
          <w:rFonts w:ascii="仿宋" w:eastAsia="仿宋" w:hAnsi="仿宋" w:hint="eastAsia"/>
          <w:b/>
          <w:sz w:val="24"/>
          <w:szCs w:val="24"/>
        </w:rPr>
        <w:t>以党政领导负责制为核心的责任体系</w:t>
      </w:r>
      <w:r w:rsidRPr="00D111C1">
        <w:rPr>
          <w:rFonts w:ascii="仿宋" w:eastAsia="仿宋" w:hAnsi="仿宋" w:hint="eastAsia"/>
          <w:sz w:val="24"/>
          <w:szCs w:val="24"/>
        </w:rPr>
        <w:t>，落实属地管理责任。</w:t>
      </w:r>
    </w:p>
    <w:p w:rsidR="00B30A2B" w:rsidRPr="00D111C1" w:rsidRDefault="00B30A2B" w:rsidP="005E5630">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要</w:t>
      </w:r>
      <w:r w:rsidRPr="00D111C1">
        <w:rPr>
          <w:rFonts w:ascii="仿宋" w:eastAsia="仿宋" w:hAnsi="仿宋" w:hint="eastAsia"/>
          <w:b/>
          <w:sz w:val="24"/>
          <w:szCs w:val="24"/>
        </w:rPr>
        <w:t>全面建立省、市、县、乡四级湖长体系</w:t>
      </w:r>
      <w:r w:rsidRPr="00D111C1">
        <w:rPr>
          <w:rFonts w:ascii="仿宋" w:eastAsia="仿宋" w:hAnsi="仿宋" w:hint="eastAsia"/>
          <w:sz w:val="24"/>
          <w:szCs w:val="24"/>
        </w:rPr>
        <w:t>。实行</w:t>
      </w:r>
      <w:r w:rsidRPr="00D111C1">
        <w:rPr>
          <w:rFonts w:ascii="仿宋" w:eastAsia="仿宋" w:hAnsi="仿宋" w:hint="eastAsia"/>
          <w:b/>
          <w:sz w:val="24"/>
          <w:szCs w:val="24"/>
        </w:rPr>
        <w:t>网格化管理</w:t>
      </w:r>
      <w:r w:rsidRPr="00D111C1">
        <w:rPr>
          <w:rFonts w:ascii="仿宋" w:eastAsia="仿宋" w:hAnsi="仿宋" w:hint="eastAsia"/>
          <w:sz w:val="24"/>
          <w:szCs w:val="24"/>
        </w:rPr>
        <w:t>，确保湖区所有水域都有明确的责任主体。</w:t>
      </w:r>
    </w:p>
    <w:p w:rsidR="00A2005C" w:rsidRPr="00D111C1" w:rsidRDefault="00B30A2B" w:rsidP="003D127A">
      <w:pPr>
        <w:spacing w:line="360" w:lineRule="auto"/>
        <w:ind w:firstLineChars="150" w:firstLine="360"/>
        <w:rPr>
          <w:rFonts w:ascii="仿宋" w:eastAsia="仿宋" w:hAnsi="仿宋"/>
          <w:sz w:val="24"/>
          <w:szCs w:val="24"/>
        </w:rPr>
      </w:pPr>
      <w:r w:rsidRPr="00D111C1">
        <w:rPr>
          <w:rFonts w:ascii="仿宋" w:eastAsia="仿宋" w:hAnsi="仿宋" w:hint="eastAsia"/>
          <w:sz w:val="24"/>
          <w:szCs w:val="24"/>
        </w:rPr>
        <w:t>《意见》明确，</w:t>
      </w:r>
      <w:r w:rsidRPr="00D111C1">
        <w:rPr>
          <w:rFonts w:ascii="仿宋" w:eastAsia="仿宋" w:hAnsi="仿宋" w:hint="eastAsia"/>
          <w:b/>
          <w:sz w:val="24"/>
          <w:szCs w:val="24"/>
        </w:rPr>
        <w:t>湖泊最高层级的湖长是第一责任人</w:t>
      </w:r>
      <w:r w:rsidRPr="00D111C1">
        <w:rPr>
          <w:rFonts w:ascii="仿宋" w:eastAsia="仿宋" w:hAnsi="仿宋" w:hint="eastAsia"/>
          <w:sz w:val="24"/>
          <w:szCs w:val="24"/>
        </w:rPr>
        <w:t>，要统筹协调湖泊与入湖河流的管理保护工作，确定湖泊管理保护目标任务，</w:t>
      </w:r>
      <w:r w:rsidRPr="00D111C1">
        <w:rPr>
          <w:rFonts w:ascii="仿宋" w:eastAsia="仿宋" w:hAnsi="仿宋" w:hint="eastAsia"/>
          <w:b/>
          <w:sz w:val="24"/>
          <w:szCs w:val="24"/>
        </w:rPr>
        <w:t>组织制定“一湖一策”方案</w:t>
      </w:r>
      <w:r w:rsidRPr="00D111C1">
        <w:rPr>
          <w:rFonts w:ascii="仿宋" w:eastAsia="仿宋" w:hAnsi="仿宋" w:hint="eastAsia"/>
          <w:sz w:val="24"/>
          <w:szCs w:val="24"/>
        </w:rPr>
        <w:t>，明确各级湖长职责，协调解决湖泊管理保护中的重大问题，依法组织整治围垦湖泊、侵占水域、超标排污、违法养殖、非法采砂等突出问题。</w:t>
      </w:r>
    </w:p>
    <w:p w:rsidR="00A2005C" w:rsidRPr="00D111C1" w:rsidRDefault="00A14865" w:rsidP="00D111C1">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b/>
          <w:bCs/>
          <w:sz w:val="24"/>
          <w:szCs w:val="24"/>
        </w:rPr>
        <w:t>5</w:t>
      </w:r>
      <w:r w:rsidR="00A2005C" w:rsidRPr="00D111C1">
        <w:rPr>
          <w:rFonts w:ascii="楷体" w:eastAsia="楷体" w:hAnsi="楷体" w:cs="Times New Roman" w:hint="eastAsia"/>
          <w:b/>
          <w:bCs/>
          <w:sz w:val="24"/>
          <w:szCs w:val="24"/>
        </w:rPr>
        <w:t>. 《外国人才签证制度实施办法》发布</w:t>
      </w:r>
    </w:p>
    <w:p w:rsidR="00A2005C" w:rsidRPr="00D111C1" w:rsidRDefault="00B649C7" w:rsidP="003D127A">
      <w:pPr>
        <w:spacing w:line="360" w:lineRule="auto"/>
        <w:ind w:firstLineChars="200" w:firstLine="480"/>
        <w:rPr>
          <w:rFonts w:ascii="仿宋" w:eastAsia="仿宋" w:hAnsi="仿宋"/>
          <w:b/>
          <w:sz w:val="24"/>
          <w:szCs w:val="24"/>
        </w:rPr>
      </w:pPr>
      <w:r w:rsidRPr="00D111C1">
        <w:rPr>
          <w:rFonts w:ascii="仿宋" w:eastAsia="仿宋" w:hAnsi="仿宋" w:hint="eastAsia"/>
          <w:sz w:val="24"/>
          <w:szCs w:val="24"/>
        </w:rPr>
        <w:t>1月5日</w:t>
      </w:r>
      <w:r w:rsidR="00A2005C" w:rsidRPr="00D111C1">
        <w:rPr>
          <w:rFonts w:ascii="仿宋" w:eastAsia="仿宋" w:hAnsi="仿宋" w:hint="eastAsia"/>
          <w:sz w:val="24"/>
          <w:szCs w:val="24"/>
        </w:rPr>
        <w:t>，国家外国专家局等三部门发布《外国人才签证制度实施办法》，明确国家经济社会发展需要的外国高层次人才和急需紧缺人才，可申请人才签证。</w:t>
      </w:r>
      <w:r w:rsidR="00A2005C" w:rsidRPr="00D111C1">
        <w:rPr>
          <w:rFonts w:ascii="仿宋" w:eastAsia="仿宋" w:hAnsi="仿宋" w:hint="eastAsia"/>
          <w:b/>
          <w:sz w:val="24"/>
          <w:szCs w:val="24"/>
        </w:rPr>
        <w:t>确认符合条件后，可获发5年或10年有效、多次入境、每次停留180天的人才签证。</w:t>
      </w:r>
    </w:p>
    <w:p w:rsidR="00A14865" w:rsidRPr="00D111C1" w:rsidRDefault="00A14865" w:rsidP="00D111C1">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hint="eastAsia"/>
          <w:b/>
          <w:bCs/>
          <w:sz w:val="24"/>
          <w:szCs w:val="24"/>
        </w:rPr>
        <w:t>6. 《军队互联网媒体管理规定》</w:t>
      </w:r>
    </w:p>
    <w:p w:rsidR="00A14865" w:rsidRPr="00D111C1" w:rsidRDefault="00B649C7" w:rsidP="003D127A">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1月6日</w:t>
      </w:r>
      <w:r w:rsidRPr="00D111C1">
        <w:rPr>
          <w:rFonts w:ascii="仿宋" w:eastAsia="仿宋" w:hAnsi="仿宋"/>
          <w:sz w:val="24"/>
          <w:szCs w:val="24"/>
        </w:rPr>
        <w:t>，</w:t>
      </w:r>
      <w:r w:rsidR="00A14865" w:rsidRPr="00D111C1">
        <w:rPr>
          <w:rFonts w:ascii="仿宋" w:eastAsia="仿宋" w:hAnsi="仿宋" w:hint="eastAsia"/>
          <w:sz w:val="24"/>
          <w:szCs w:val="24"/>
        </w:rPr>
        <w:t>中央军委日前印发《军队互联网媒体管理规定》，自2018年2月1日起施行。《规定》涵盖军队互联网媒体资质准入、审批备案、传播运行、建设保障等方面，并对平台建设、技术监管、人才培养等工作进行明确，对军队互联网媒体违反国家和军队法律法规的各种情形作出追究责任的规定。</w:t>
      </w:r>
    </w:p>
    <w:p w:rsidR="00E7294C" w:rsidRPr="00D111C1" w:rsidRDefault="00E7294C" w:rsidP="000935DA">
      <w:pPr>
        <w:spacing w:line="360" w:lineRule="auto"/>
        <w:ind w:firstLine="200"/>
        <w:rPr>
          <w:rFonts w:ascii="仿宋" w:eastAsia="仿宋" w:hAnsi="仿宋"/>
          <w:sz w:val="24"/>
          <w:szCs w:val="24"/>
        </w:rPr>
      </w:pPr>
    </w:p>
    <w:p w:rsidR="00E7294C" w:rsidRPr="00590A08" w:rsidRDefault="00E7294C" w:rsidP="00590A08">
      <w:pPr>
        <w:keepNext/>
        <w:keepLines/>
        <w:spacing w:line="360" w:lineRule="auto"/>
        <w:ind w:firstLineChars="200" w:firstLine="562"/>
        <w:outlineLvl w:val="2"/>
        <w:rPr>
          <w:rFonts w:ascii="黑体" w:eastAsia="黑体" w:hAnsi="黑体" w:cs="Times New Roman"/>
          <w:b/>
          <w:bCs/>
          <w:sz w:val="28"/>
          <w:szCs w:val="24"/>
        </w:rPr>
      </w:pPr>
      <w:r w:rsidRPr="00590A08">
        <w:rPr>
          <w:rFonts w:ascii="黑体" w:eastAsia="黑体" w:hAnsi="黑体" w:cs="Times New Roman" w:hint="eastAsia"/>
          <w:b/>
          <w:bCs/>
          <w:sz w:val="28"/>
          <w:szCs w:val="24"/>
        </w:rPr>
        <w:lastRenderedPageBreak/>
        <w:t>四、新法速递</w:t>
      </w:r>
    </w:p>
    <w:p w:rsidR="00E7294C" w:rsidRPr="00D111C1" w:rsidRDefault="00AE7F55" w:rsidP="00D111C1">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hint="eastAsia"/>
          <w:b/>
          <w:bCs/>
          <w:sz w:val="24"/>
          <w:szCs w:val="24"/>
        </w:rPr>
        <w:t xml:space="preserve">1. </w:t>
      </w:r>
      <w:r w:rsidR="00F91599" w:rsidRPr="00D111C1">
        <w:rPr>
          <w:rFonts w:ascii="楷体" w:eastAsia="楷体" w:hAnsi="楷体" w:cs="Times New Roman" w:hint="eastAsia"/>
          <w:b/>
          <w:bCs/>
          <w:sz w:val="24"/>
          <w:szCs w:val="24"/>
        </w:rPr>
        <w:t>《中华人民共和国环境保护税法》</w:t>
      </w:r>
    </w:p>
    <w:p w:rsidR="00AE7F55" w:rsidRPr="00D111C1" w:rsidRDefault="000F5BBC"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2</w:t>
      </w:r>
      <w:r w:rsidRPr="00D111C1">
        <w:rPr>
          <w:rFonts w:ascii="仿宋" w:eastAsia="仿宋" w:hAnsi="仿宋" w:cs="Times New Roman"/>
          <w:sz w:val="24"/>
          <w:szCs w:val="24"/>
        </w:rPr>
        <w:t>018</w:t>
      </w:r>
      <w:r w:rsidR="00AE7F55" w:rsidRPr="00D111C1">
        <w:rPr>
          <w:rFonts w:ascii="仿宋" w:eastAsia="仿宋" w:hAnsi="仿宋" w:cs="Times New Roman" w:hint="eastAsia"/>
          <w:sz w:val="24"/>
          <w:szCs w:val="24"/>
        </w:rPr>
        <w:t>年１月１日，《中华人民共和国环境保护税法》正式施行，我国将迎来一个新的税种——环境保护税，征收排污费成为历史。</w:t>
      </w:r>
    </w:p>
    <w:p w:rsidR="00AE7F55" w:rsidRPr="00D111C1" w:rsidRDefault="00AE7F55" w:rsidP="000935DA">
      <w:pPr>
        <w:spacing w:line="360" w:lineRule="auto"/>
        <w:ind w:firstLineChars="200" w:firstLine="480"/>
        <w:rPr>
          <w:rFonts w:ascii="仿宋" w:eastAsia="仿宋" w:hAnsi="仿宋" w:cs="Times New Roman"/>
          <w:b/>
          <w:sz w:val="24"/>
          <w:szCs w:val="24"/>
        </w:rPr>
      </w:pPr>
      <w:r w:rsidRPr="00D111C1">
        <w:rPr>
          <w:rFonts w:ascii="仿宋" w:eastAsia="仿宋" w:hAnsi="仿宋" w:cs="Times New Roman" w:hint="eastAsia"/>
          <w:sz w:val="24"/>
          <w:szCs w:val="24"/>
        </w:rPr>
        <w:t>环保税法明确：</w:t>
      </w:r>
      <w:r w:rsidRPr="00D111C1">
        <w:rPr>
          <w:rFonts w:ascii="仿宋" w:eastAsia="仿宋" w:hAnsi="仿宋" w:cs="Times New Roman" w:hint="eastAsia"/>
          <w:b/>
          <w:sz w:val="24"/>
          <w:szCs w:val="24"/>
        </w:rPr>
        <w:t>直接向环境排放应税污染物的企业事业单位和其他生产经营者为环境保护税的纳税人。</w:t>
      </w:r>
    </w:p>
    <w:p w:rsidR="00AE7F55" w:rsidRPr="00D111C1" w:rsidRDefault="00AE7F55"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环保税怎么收？根据污染物排放浓度实行差别化征税，即</w:t>
      </w:r>
      <w:r w:rsidRPr="00D111C1">
        <w:rPr>
          <w:rFonts w:ascii="仿宋" w:eastAsia="仿宋" w:hAnsi="仿宋" w:cs="Times New Roman" w:hint="eastAsia"/>
          <w:b/>
          <w:sz w:val="24"/>
          <w:szCs w:val="24"/>
        </w:rPr>
        <w:t>多排放多缴税</w:t>
      </w:r>
      <w:r w:rsidRPr="00D111C1">
        <w:rPr>
          <w:rFonts w:ascii="仿宋" w:eastAsia="仿宋" w:hAnsi="仿宋" w:cs="Times New Roman" w:hint="eastAsia"/>
          <w:sz w:val="24"/>
          <w:szCs w:val="24"/>
        </w:rPr>
        <w:t>。</w:t>
      </w:r>
    </w:p>
    <w:p w:rsidR="00AE7F55" w:rsidRPr="00D111C1" w:rsidRDefault="00AE7F55" w:rsidP="000935DA">
      <w:pPr>
        <w:spacing w:line="360" w:lineRule="auto"/>
        <w:ind w:firstLineChars="200" w:firstLine="482"/>
        <w:rPr>
          <w:rFonts w:ascii="仿宋" w:eastAsia="仿宋" w:hAnsi="仿宋" w:cs="Times New Roman"/>
          <w:sz w:val="24"/>
          <w:szCs w:val="24"/>
        </w:rPr>
      </w:pPr>
      <w:r w:rsidRPr="00D111C1">
        <w:rPr>
          <w:rFonts w:ascii="仿宋" w:eastAsia="仿宋" w:hAnsi="仿宋" w:cs="Times New Roman" w:hint="eastAsia"/>
          <w:b/>
          <w:sz w:val="24"/>
          <w:szCs w:val="24"/>
        </w:rPr>
        <w:t>环保税缴到哪里？全部作为地方收入。</w:t>
      </w:r>
      <w:r w:rsidRPr="00D111C1">
        <w:rPr>
          <w:rFonts w:ascii="仿宋" w:eastAsia="仿宋" w:hAnsi="仿宋" w:cs="Times New Roman" w:hint="eastAsia"/>
          <w:sz w:val="24"/>
          <w:szCs w:val="24"/>
        </w:rPr>
        <w:t>这个税种增加的环保资金，将用于让地方政府更好地治理污染。</w:t>
      </w:r>
    </w:p>
    <w:p w:rsidR="003D127A" w:rsidRPr="00D111C1" w:rsidRDefault="003D127A" w:rsidP="000935DA">
      <w:pPr>
        <w:spacing w:line="360" w:lineRule="auto"/>
        <w:ind w:firstLineChars="200" w:firstLine="480"/>
        <w:rPr>
          <w:rFonts w:ascii="仿宋" w:eastAsia="仿宋" w:hAnsi="仿宋" w:cs="Times New Roman"/>
          <w:sz w:val="24"/>
          <w:szCs w:val="24"/>
        </w:rPr>
      </w:pP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附</w:t>
      </w:r>
      <w:r w:rsidRPr="00D111C1">
        <w:rPr>
          <w:rFonts w:ascii="仿宋" w:eastAsia="仿宋" w:hAnsi="仿宋" w:cs="Times New Roman"/>
          <w:sz w:val="24"/>
          <w:szCs w:val="24"/>
        </w:rPr>
        <w:t>：</w:t>
      </w:r>
      <w:r w:rsidR="003D127A" w:rsidRPr="00D111C1">
        <w:rPr>
          <w:rFonts w:ascii="仿宋" w:eastAsia="仿宋" w:hAnsi="仿宋" w:cs="Times New Roman" w:hint="eastAsia"/>
          <w:sz w:val="24"/>
          <w:szCs w:val="24"/>
        </w:rPr>
        <w:t xml:space="preserve">               </w:t>
      </w:r>
      <w:r w:rsidRPr="00D111C1">
        <w:rPr>
          <w:rFonts w:ascii="仿宋" w:eastAsia="仿宋" w:hAnsi="仿宋" w:cs="Times New Roman" w:hint="eastAsia"/>
          <w:sz w:val="24"/>
          <w:szCs w:val="24"/>
        </w:rPr>
        <w:t>《</w:t>
      </w:r>
      <w:r w:rsidRPr="00D111C1">
        <w:rPr>
          <w:rFonts w:ascii="仿宋" w:eastAsia="仿宋" w:hAnsi="仿宋" w:cs="Times New Roman" w:hint="eastAsia"/>
          <w:b/>
          <w:bCs/>
          <w:sz w:val="24"/>
          <w:szCs w:val="24"/>
        </w:rPr>
        <w:t>中华人民共和国环境保护税法</w:t>
      </w:r>
      <w:r w:rsidRPr="00D111C1">
        <w:rPr>
          <w:rFonts w:ascii="仿宋" w:eastAsia="仿宋" w:hAnsi="仿宋" w:cs="Times New Roman" w:hint="eastAsia"/>
          <w:sz w:val="24"/>
          <w:szCs w:val="24"/>
        </w:rPr>
        <w:t>》全文</w:t>
      </w:r>
    </w:p>
    <w:p w:rsidR="00F27562" w:rsidRPr="00D111C1" w:rsidRDefault="00F27562" w:rsidP="003D127A">
      <w:pPr>
        <w:spacing w:line="360" w:lineRule="auto"/>
        <w:ind w:firstLineChars="200" w:firstLine="480"/>
        <w:jc w:val="center"/>
        <w:rPr>
          <w:rFonts w:ascii="仿宋" w:eastAsia="仿宋" w:hAnsi="仿宋" w:cs="Times New Roman"/>
          <w:sz w:val="24"/>
          <w:szCs w:val="24"/>
        </w:rPr>
      </w:pPr>
      <w:r w:rsidRPr="00D111C1">
        <w:rPr>
          <w:rFonts w:ascii="仿宋" w:eastAsia="仿宋" w:hAnsi="仿宋" w:cs="Times New Roman" w:hint="eastAsia"/>
          <w:sz w:val="24"/>
          <w:szCs w:val="24"/>
        </w:rPr>
        <w:t>第一章 总    则</w:t>
      </w:r>
    </w:p>
    <w:p w:rsidR="00F27562" w:rsidRPr="00D111C1" w:rsidRDefault="00F27562" w:rsidP="003D127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第一条 为了保护和改善环境,减少污染物排放，推进生态文明建设，制定本法。</w:t>
      </w:r>
    </w:p>
    <w:p w:rsidR="00F27562" w:rsidRPr="00D111C1" w:rsidRDefault="00F27562" w:rsidP="003D127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 xml:space="preserve">第二条 </w:t>
      </w:r>
      <w:r w:rsidRPr="00D111C1">
        <w:rPr>
          <w:rFonts w:ascii="仿宋" w:eastAsia="仿宋" w:hAnsi="仿宋" w:cs="Times New Roman" w:hint="eastAsia"/>
          <w:b/>
          <w:sz w:val="24"/>
          <w:szCs w:val="24"/>
        </w:rPr>
        <w:t>在中华人民共和国领域和中华人民共和国管辖的其他海域，直接向环境排放应税污染物的企业事业单位和其他生产经营者为环境保护税的纳税人，</w:t>
      </w:r>
      <w:r w:rsidRPr="00D111C1">
        <w:rPr>
          <w:rFonts w:ascii="仿宋" w:eastAsia="仿宋" w:hAnsi="仿宋" w:cs="Times New Roman" w:hint="eastAsia"/>
          <w:sz w:val="24"/>
          <w:szCs w:val="24"/>
        </w:rPr>
        <w:t>应当依照本法规定缴纳环境保护税。</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第三条 本法所称</w:t>
      </w:r>
      <w:r w:rsidRPr="00D111C1">
        <w:rPr>
          <w:rFonts w:ascii="仿宋" w:eastAsia="仿宋" w:hAnsi="仿宋" w:cs="Times New Roman" w:hint="eastAsia"/>
          <w:b/>
          <w:sz w:val="24"/>
          <w:szCs w:val="24"/>
        </w:rPr>
        <w:t>应税污染物</w:t>
      </w:r>
      <w:r w:rsidRPr="00D111C1">
        <w:rPr>
          <w:rFonts w:ascii="仿宋" w:eastAsia="仿宋" w:hAnsi="仿宋" w:cs="Times New Roman" w:hint="eastAsia"/>
          <w:sz w:val="24"/>
          <w:szCs w:val="24"/>
        </w:rPr>
        <w:t>，是指本法所附《环境保护税税目税额表》、《应税污染物和当量值表》规定的</w:t>
      </w:r>
      <w:r w:rsidRPr="00D111C1">
        <w:rPr>
          <w:rFonts w:ascii="仿宋" w:eastAsia="仿宋" w:hAnsi="仿宋" w:cs="Times New Roman" w:hint="eastAsia"/>
          <w:b/>
          <w:sz w:val="24"/>
          <w:szCs w:val="24"/>
        </w:rPr>
        <w:t>大气污染物、水污染物、固体废物和噪声</w:t>
      </w:r>
      <w:r w:rsidRPr="00D111C1">
        <w:rPr>
          <w:rFonts w:ascii="仿宋" w:eastAsia="仿宋" w:hAnsi="仿宋" w:cs="Times New Roman" w:hint="eastAsia"/>
          <w:sz w:val="24"/>
          <w:szCs w:val="24"/>
        </w:rPr>
        <w:t>。</w:t>
      </w:r>
    </w:p>
    <w:p w:rsidR="00F27562" w:rsidRPr="00D111C1" w:rsidRDefault="00F27562" w:rsidP="000935DA">
      <w:pPr>
        <w:spacing w:line="360" w:lineRule="auto"/>
        <w:ind w:firstLineChars="200" w:firstLine="480"/>
        <w:rPr>
          <w:rFonts w:ascii="仿宋" w:eastAsia="仿宋" w:hAnsi="仿宋" w:cs="Times New Roman"/>
          <w:b/>
          <w:sz w:val="24"/>
          <w:szCs w:val="24"/>
        </w:rPr>
      </w:pPr>
      <w:r w:rsidRPr="00D111C1">
        <w:rPr>
          <w:rFonts w:ascii="仿宋" w:eastAsia="仿宋" w:hAnsi="仿宋" w:cs="Times New Roman" w:hint="eastAsia"/>
          <w:sz w:val="24"/>
          <w:szCs w:val="24"/>
        </w:rPr>
        <w:t xml:space="preserve">第四条 </w:t>
      </w:r>
      <w:r w:rsidRPr="00D111C1">
        <w:rPr>
          <w:rFonts w:ascii="仿宋" w:eastAsia="仿宋" w:hAnsi="仿宋" w:cs="Times New Roman" w:hint="eastAsia"/>
          <w:b/>
          <w:sz w:val="24"/>
          <w:szCs w:val="24"/>
        </w:rPr>
        <w:t>有下列情形之一的，不属于直接向环境排放污染物，不缴纳相应污染物的环境保护税：</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（一）企业事业单位和其他生产经营者向依法设立的污水集中处理、生活垃圾集中处理场所排放应税污染物的；</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（二）企业事业单位和其他生产经营者在符合国家和地方环境保护标准的设施、场所贮存或者处置固体废物的。</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第五条 依法设立的城乡污水集中处理、生活垃圾集中处理场所超过国家和地方规定的排放标准向环境排放应税污染物的，应当缴纳环境保护税。</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企业事业单位和其他生产经营者贮存或者处置固体废物不符合国家和地方环境保护标准的，应当缴纳环境保护税。</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lastRenderedPageBreak/>
        <w:t>第六条 环境保护税的税目、税额，依照本法所附《环境保护税税目税额表》执行。</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应税大气污染物和水污染物的具体适用税额的确定和调整，由省、自治区、直辖市人民政府统筹考虑本地区环境承载能力、污染物排放现状和经济社会生态发展目标要求，在本法所附《环境保护税税目税额表》规定的税额幅度内提出，报同级人民代表大会常务委员会决定，并报全国人民代表大会常务委员会和国务院备案。</w:t>
      </w:r>
    </w:p>
    <w:p w:rsidR="00F27562" w:rsidRPr="00D111C1" w:rsidRDefault="00F27562" w:rsidP="003D127A">
      <w:pPr>
        <w:spacing w:line="360" w:lineRule="auto"/>
        <w:ind w:firstLineChars="200" w:firstLine="480"/>
        <w:jc w:val="center"/>
        <w:rPr>
          <w:rFonts w:ascii="仿宋" w:eastAsia="仿宋" w:hAnsi="仿宋" w:cs="Times New Roman"/>
          <w:sz w:val="24"/>
          <w:szCs w:val="24"/>
        </w:rPr>
      </w:pPr>
      <w:r w:rsidRPr="00D111C1">
        <w:rPr>
          <w:rFonts w:ascii="仿宋" w:eastAsia="仿宋" w:hAnsi="仿宋" w:cs="Times New Roman" w:hint="eastAsia"/>
          <w:sz w:val="24"/>
          <w:szCs w:val="24"/>
        </w:rPr>
        <w:t>第二章 计税依据和应纳税额</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第七条 应税污染物的计税依据，按照下列方法确定：</w:t>
      </w:r>
    </w:p>
    <w:p w:rsidR="00F27562" w:rsidRPr="00D111C1" w:rsidRDefault="00F27562" w:rsidP="001422B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（一）应税大气污染物按照污染物排放量折合的污染当量数确定；</w:t>
      </w:r>
    </w:p>
    <w:p w:rsidR="00F27562" w:rsidRPr="00D111C1" w:rsidRDefault="00F27562" w:rsidP="001422B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（二）应税水污染物按照污染物排放量折合的污染当量数确定；</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（三）应税固体废物按照固体废物的排放量确定；</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（四）应税噪声按照超过国家规定标准的分贝数确定。</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第八条 应税大气污染物、水污染物的污染当量数，以该污染物的排放量除以该污染物的污染当量值计算。每种应税大气污染物、水污染物的具体污染当量值，依照本法所附《应税污染物和当量值表》执行。</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第九条 每一排放口或者没有排放口的应税大气污染物，按照污染当量数从大到小排序,对前三项污染物征收环境保护税。</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每一排放口的应税水污染物，按照本法所附《应税污染物和当量值表》，区分第一类水污染物和其他类水污染物，按照污染当量数从大到小排序，对第一类水污染物按照前五项征收环境保护税，对其他类水污染物按照前三项征收环境保护税。</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省、自治区、直辖市人民政府根据本地区污染物减排的特殊需要，可以增加同一排放口征收环境保护税的应税污染物项目数，报同级人民代表大会常务委员会决定，并报全国人民代表大会常务委员会和国务院备案。</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第十条 应税大气污染物、水污染物、固体废物的排放量和噪声的分贝数，按照下列方法和顺序计算：</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（一）纳税人安装使用符合国家规定和监测规范的污染物自动监测设备的，按照污染物自动监测数据计算；</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lastRenderedPageBreak/>
        <w:t>（二）纳税人未安装使用污染物自动监测设备的，按照监测机构出具的符合国家有关规定和监测规范的监测数据计算；</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（三）因排放污染物种类多等原因不具备监测条件的，按照国务院环境保护主管部门规定的排污系数、物料衡算方法计算；</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（四）不能按照本条第一项至第三项规定的方法计算的，按照省、自治区、直辖市人民政府环境保护主管部门规定的抽样测算的方法核定计算。</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第十一条 环境保护税应纳税额按照下列方法计算：</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（一）应税大气污染物的应纳税额为污染当量数乘以具体适用税额；</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（二）应税水污染物的应纳税额为污染当量数乘以具体适用税额；</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（三）应税固体废物的应纳税额为固体废物排放量乘以具体适用税额；</w:t>
      </w:r>
    </w:p>
    <w:p w:rsidR="00F27562" w:rsidRPr="00D111C1" w:rsidRDefault="00F27562" w:rsidP="001422B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（四）应税噪声的应纳税额为超过国家规定标准的分贝数对应的具体适用税额。</w:t>
      </w:r>
    </w:p>
    <w:p w:rsidR="00F27562" w:rsidRPr="00D111C1" w:rsidRDefault="00F27562" w:rsidP="009647E9">
      <w:pPr>
        <w:spacing w:line="360" w:lineRule="auto"/>
        <w:jc w:val="center"/>
        <w:rPr>
          <w:rFonts w:ascii="仿宋" w:eastAsia="仿宋" w:hAnsi="仿宋" w:cs="Times New Roman"/>
          <w:sz w:val="24"/>
          <w:szCs w:val="24"/>
        </w:rPr>
      </w:pPr>
      <w:r w:rsidRPr="00D111C1">
        <w:rPr>
          <w:rFonts w:ascii="仿宋" w:eastAsia="仿宋" w:hAnsi="仿宋" w:cs="Times New Roman" w:hint="eastAsia"/>
          <w:sz w:val="24"/>
          <w:szCs w:val="24"/>
        </w:rPr>
        <w:t>第三章 税收减免</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 xml:space="preserve">第十二条 </w:t>
      </w:r>
      <w:r w:rsidRPr="00D111C1">
        <w:rPr>
          <w:rFonts w:ascii="仿宋" w:eastAsia="仿宋" w:hAnsi="仿宋" w:cs="Times New Roman" w:hint="eastAsia"/>
          <w:b/>
          <w:sz w:val="24"/>
          <w:szCs w:val="24"/>
        </w:rPr>
        <w:t>下列情形，暂予免征环境保护税：</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（一）农业生产（不包括规模化养殖）排放应税污染物的；</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（二）机动车、铁路机车、非道路移动机械、船舶和航空器等流动污染源排放应税污染物的；</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（三）依法设立的城乡污水集中处理、生活垃圾集中处理场所排放相应应税污染物，不超过国家和地方规定的排放标准的；</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（四）纳税人综合利用的固体废物，符合国家和地方环境保护标准的；</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（五）国务院批准免税的其他情形。</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前款第五项免税规定，由国务院报全国人民代表大会常务委员会备案。</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第十三条 纳税人排放应税大气污染物或者水污染物的浓度值低于国家和地方规定的污染物排放标准百分之三十的，减按百分之七十五征收环境保护税。纳税人排放应税大气污染物或者水污染物的浓度值低于国家和地方规定的污染物排放标准百分之五十的，减按百分之五十征收环境保护税。</w:t>
      </w:r>
    </w:p>
    <w:p w:rsidR="00F27562" w:rsidRPr="00D111C1" w:rsidRDefault="00F27562" w:rsidP="001422BA">
      <w:pPr>
        <w:spacing w:line="360" w:lineRule="auto"/>
        <w:ind w:firstLineChars="200" w:firstLine="480"/>
        <w:jc w:val="center"/>
        <w:rPr>
          <w:rFonts w:ascii="仿宋" w:eastAsia="仿宋" w:hAnsi="仿宋" w:cs="Times New Roman"/>
          <w:sz w:val="24"/>
          <w:szCs w:val="24"/>
        </w:rPr>
      </w:pPr>
      <w:r w:rsidRPr="00D111C1">
        <w:rPr>
          <w:rFonts w:ascii="仿宋" w:eastAsia="仿宋" w:hAnsi="仿宋" w:cs="Times New Roman" w:hint="eastAsia"/>
          <w:sz w:val="24"/>
          <w:szCs w:val="24"/>
        </w:rPr>
        <w:t>第四章 征收管理</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第十四条 环境保护税由税务机关依照《中华人民共和国税收征收管理法》和本法的有关规定征收管理。</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lastRenderedPageBreak/>
        <w:t>环境保护主管部门依照本法和有关环境保护法律法规的规定负责对污染物的监测管理。</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县级以上地方人民政府应当建立税务机关、环境保护主管部门和其他相关单位分工协作工作机制，加强环境保护税征收管理，保障税款及时足额入库。</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第十五条 环境保护主管部门和税务机关应当建立涉税信息共享平台和工作配合机制。</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环境保护主管部门应当将排污单位的排污许可、污染物排放数据、环境违法和受行政处罚情况等环境保护相关信息，定期交送税务机关。</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税务机关应当将纳税人的纳税申报、税款入库、减免税额、欠缴税款以及风险疑点等环境保护税涉税信息，定期交送环境保护主管部门。</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第十六条 纳税义务发生时间为纳税人排放应税污染物的当日。</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第十七条 纳税人应当向应税污染物排放地的税务机关申报缴纳环境保护税。</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第十八条 环境保护税按月计算，按季申报缴纳。不能按固定期限计算缴纳的，可以按次申报缴纳。</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纳税人申报缴纳时，应当向税务机关报送所排放应税污染物的种类、数量，大气污染物、水污染物的浓度值，以及税务机关根据实际需要要求纳税人报送的其他纳税资料。</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第十九条 纳税人按季申报缴纳的，应当自季度终了之日起十五日内，向税务机关办理纳税申报并缴纳税款。纳税人按次申报缴纳的，应当自纳税义务发生之日起十五日内，向税务机关办理纳税申报并缴纳税款。</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纳税人应当依法如实办理纳税申报，对申报的真实性和完整性承担责任。</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第二十条 税务机关应当将纳税人的纳税申报数据资料与环境保护主管部门交送的相关数据资料进行比对。</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税务机关发现纳税人的纳税申报数据资料异常或者纳税人未按照规定期限办理纳税申报的，可以提请环境保护主管部门进行复核，环境保护主管部门应当自收到税务机关的数据资料之日起十五日内向税务机关出具复核意见。税务机关应当按照环境保护主管部门复核的数据资料调整纳税人的应纳税额。</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第二十一条 依照本法第十条第四项的规定核定计算污染物排放量的，由税务机关会同环境保护主管部门核定污染物排放种类、数量和应纳税额。</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lastRenderedPageBreak/>
        <w:t>第二十二条 纳税人从事海洋工程向中华人民共和国管辖海域排放应税大气污染物、水污染物或者固体废物，申报缴纳环境保护税的具体办法，由国务院税务主管部门会同国务院海洋主管部门规定。</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第二十三条 纳税人和税务机关、环境保护主管部门及其工作人员违反本法规定的，依照《中华人民共和国税收征收管理法》、《中华人民共和国环境保护法》和有关法律法规的规定追究法律责任。</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第二十四条 各级人民政府应当鼓励纳税人加大环境保护建设投入，对纳税人用于污染物自动监测设备的投资予以资金和政策支持。</w:t>
      </w:r>
    </w:p>
    <w:p w:rsidR="00F27562" w:rsidRPr="00D111C1" w:rsidRDefault="00F27562" w:rsidP="001422BA">
      <w:pPr>
        <w:spacing w:line="360" w:lineRule="auto"/>
        <w:ind w:firstLineChars="200" w:firstLine="480"/>
        <w:jc w:val="center"/>
        <w:rPr>
          <w:rFonts w:ascii="仿宋" w:eastAsia="仿宋" w:hAnsi="仿宋" w:cs="Times New Roman"/>
          <w:sz w:val="24"/>
          <w:szCs w:val="24"/>
        </w:rPr>
      </w:pPr>
      <w:r w:rsidRPr="00D111C1">
        <w:rPr>
          <w:rFonts w:ascii="仿宋" w:eastAsia="仿宋" w:hAnsi="仿宋" w:cs="Times New Roman" w:hint="eastAsia"/>
          <w:sz w:val="24"/>
          <w:szCs w:val="24"/>
        </w:rPr>
        <w:t>第五章 附    则</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第二十五条 本法下列用语的含义：</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一）污染当量，是指根据污染物或者污染排放活动对环境的有害程度以及处理的技术经济性，衡量不同污染物对环境污染的综合性指标或者计量单位。同一介质相同污染当量的不同污染物，其污染程度基本相当。</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（二）排污系数，是指在正常技术经济和管理条件下，生产单位产品所应排放的污染物量的统计平均值。</w:t>
      </w:r>
    </w:p>
    <w:p w:rsidR="00F27562" w:rsidRPr="00D111C1" w:rsidRDefault="00F27562" w:rsidP="001422B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（三）物料衡算，是指根据物质质量守恒原理对生产过程中使用的原料、生产的产品和产生的废物等进行测算的一种方法。</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第二十六条 直接向环境排放应税污染物的企业事业单位和其他生产经营者，除依照本法规定缴纳环境保护税外，应当对所造成的损害依法承担责任。</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第二十七条 自本法施行之日起，依照本法规定征收环境保护税，不再征收排污费。</w:t>
      </w:r>
    </w:p>
    <w:p w:rsidR="00F27562" w:rsidRPr="00D111C1" w:rsidRDefault="00F27562"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 xml:space="preserve">第二十八条 本法自2018年1月1日起施行。 </w:t>
      </w:r>
    </w:p>
    <w:p w:rsidR="00CE07A7" w:rsidRPr="00D111C1" w:rsidRDefault="00CE07A7" w:rsidP="00493791">
      <w:pPr>
        <w:spacing w:line="360" w:lineRule="auto"/>
        <w:rPr>
          <w:rFonts w:ascii="仿宋" w:eastAsia="仿宋" w:hAnsi="仿宋" w:cs="Times New Roman"/>
          <w:sz w:val="24"/>
          <w:szCs w:val="24"/>
        </w:rPr>
      </w:pPr>
    </w:p>
    <w:p w:rsidR="00CE07A7" w:rsidRPr="00D111C1" w:rsidRDefault="00CE07A7" w:rsidP="00D111C1">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hint="eastAsia"/>
          <w:b/>
          <w:bCs/>
          <w:sz w:val="24"/>
          <w:szCs w:val="24"/>
        </w:rPr>
        <w:t>2. 《食盐专营办法》</w:t>
      </w:r>
    </w:p>
    <w:p w:rsidR="00CE07A7" w:rsidRPr="00D111C1" w:rsidRDefault="00CE07A7" w:rsidP="00493791">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1月4日</w:t>
      </w:r>
      <w:r w:rsidRPr="00D111C1">
        <w:rPr>
          <w:rFonts w:ascii="仿宋" w:eastAsia="仿宋" w:hAnsi="仿宋"/>
          <w:sz w:val="24"/>
          <w:szCs w:val="24"/>
        </w:rPr>
        <w:t>，</w:t>
      </w:r>
      <w:r w:rsidRPr="00D111C1">
        <w:rPr>
          <w:rFonts w:ascii="仿宋" w:eastAsia="仿宋" w:hAnsi="仿宋" w:hint="eastAsia"/>
          <w:sz w:val="24"/>
          <w:szCs w:val="24"/>
        </w:rPr>
        <w:t>国务院总理李克强签署国务院令，公布修订后的《食盐专营办法》。《办法》要求，省级盐业主管部门按照统一规划、合理布局的要求，审批确定食盐定点生产、定点批发企业。食盐定点生产企业申请经营食盐批发业务的，省级盐业主管部门应当确定其为食盐定点批发企业并颁发食盐定点批发企业证书；食盐定点批发企业在国家规定的范围内销售食盐，任何单位或者个人不得阻止或者</w:t>
      </w:r>
      <w:r w:rsidRPr="00D111C1">
        <w:rPr>
          <w:rFonts w:ascii="仿宋" w:eastAsia="仿宋" w:hAnsi="仿宋" w:hint="eastAsia"/>
          <w:sz w:val="24"/>
          <w:szCs w:val="24"/>
        </w:rPr>
        <w:lastRenderedPageBreak/>
        <w:t>限制；食盐价格由经营者自主确定。《办法》自公布之日起施行。1990年3月2日国务院发布的《盐业管理条例》同时废止。</w:t>
      </w:r>
    </w:p>
    <w:p w:rsidR="0068655A" w:rsidRPr="00D111C1" w:rsidRDefault="0068655A" w:rsidP="00D111C1">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hint="eastAsia"/>
          <w:b/>
          <w:bCs/>
          <w:sz w:val="24"/>
          <w:szCs w:val="24"/>
        </w:rPr>
        <w:t>3. 最高法发布司法解释加强海洋环境司法保护</w:t>
      </w:r>
    </w:p>
    <w:p w:rsidR="0068655A" w:rsidRPr="00D111C1" w:rsidRDefault="0068655A" w:rsidP="00980CE1">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1月5日</w:t>
      </w:r>
      <w:r w:rsidR="00493791" w:rsidRPr="00D111C1">
        <w:rPr>
          <w:rFonts w:ascii="仿宋" w:eastAsia="仿宋" w:hAnsi="仿宋" w:cs="Times New Roman" w:hint="eastAsia"/>
          <w:sz w:val="24"/>
          <w:szCs w:val="24"/>
        </w:rPr>
        <w:t>，</w:t>
      </w:r>
      <w:r w:rsidRPr="00D111C1">
        <w:rPr>
          <w:rFonts w:ascii="仿宋" w:eastAsia="仿宋" w:hAnsi="仿宋" w:cs="Times New Roman" w:hint="eastAsia"/>
          <w:sz w:val="24"/>
          <w:szCs w:val="24"/>
        </w:rPr>
        <w:t>最高法近日出台关于审理海洋自然资源与生态环境损害赔偿纠纷案件若干问题的规定规范统一裁判尺度，全面加强海洋环境司法保护。</w:t>
      </w:r>
    </w:p>
    <w:p w:rsidR="0068655A" w:rsidRPr="00D111C1" w:rsidRDefault="0068655A" w:rsidP="000935DA">
      <w:pPr>
        <w:spacing w:line="360" w:lineRule="auto"/>
        <w:ind w:firstLineChars="200" w:firstLine="480"/>
        <w:rPr>
          <w:rFonts w:ascii="仿宋" w:eastAsia="仿宋" w:hAnsi="仿宋" w:cs="Times New Roman"/>
          <w:b/>
          <w:sz w:val="24"/>
          <w:szCs w:val="24"/>
        </w:rPr>
      </w:pPr>
      <w:r w:rsidRPr="00D111C1">
        <w:rPr>
          <w:rFonts w:ascii="仿宋" w:eastAsia="仿宋" w:hAnsi="仿宋" w:cs="Times New Roman" w:hint="eastAsia"/>
          <w:sz w:val="24"/>
          <w:szCs w:val="24"/>
        </w:rPr>
        <w:t>这份规定提出，</w:t>
      </w:r>
      <w:r w:rsidRPr="00D111C1">
        <w:rPr>
          <w:rFonts w:ascii="仿宋" w:eastAsia="仿宋" w:hAnsi="仿宋" w:cs="Times New Roman" w:hint="eastAsia"/>
          <w:b/>
          <w:sz w:val="24"/>
          <w:szCs w:val="24"/>
        </w:rPr>
        <w:t>海洋自然资源与生态环境损害赔偿诉讼，由损害行为发生地、损害结果地或者采取预防措施地海事法院管辖。行使海洋环境监督管理权的机关，根据其职能分工提起海洋自然资源与生态环境损害赔偿诉讼，人民法院应予受理。</w:t>
      </w:r>
    </w:p>
    <w:p w:rsidR="0068655A" w:rsidRPr="00D111C1" w:rsidRDefault="0068655A"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规定要求，</w:t>
      </w:r>
      <w:r w:rsidRPr="00D111C1">
        <w:rPr>
          <w:rFonts w:ascii="仿宋" w:eastAsia="仿宋" w:hAnsi="仿宋" w:cs="Times New Roman" w:hint="eastAsia"/>
          <w:b/>
          <w:sz w:val="24"/>
          <w:szCs w:val="24"/>
        </w:rPr>
        <w:t>人民法院受理海洋自然资源与生态环境损害赔偿诉讼，应当在立案之日起五日内公告案件受理情况</w:t>
      </w:r>
      <w:r w:rsidRPr="00D111C1">
        <w:rPr>
          <w:rFonts w:ascii="仿宋" w:eastAsia="仿宋" w:hAnsi="仿宋" w:cs="Times New Roman" w:hint="eastAsia"/>
          <w:sz w:val="24"/>
          <w:szCs w:val="24"/>
        </w:rPr>
        <w:t>，如发现同一损害涉及不同区域或者不同部门，或者不同损害应由其他依法行使海洋环境监督管理权的机关索赔，可以书面告知其他依法行使海洋环境监督管理权的机关。自发布公告之日起三十日内，或者书面告知之日起七日内，对同一损害有权提起诉讼的其他机关申请参加诉讼，经审查符合法定条件的，人民法院应当将其列为共同原告；逾期申请的，人民法院不予准许。</w:t>
      </w:r>
    </w:p>
    <w:p w:rsidR="0068655A" w:rsidRPr="00D111C1" w:rsidRDefault="0068655A"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规定明确，海洋自然资源与生态环境损失赔偿范围包括预防措施费用、恢复费用、恢复期间损失、调查评估费用等。规定同时明确，恢复费用限于现实修复实际发生和未来修复必然发生的合理费用。</w:t>
      </w:r>
    </w:p>
    <w:p w:rsidR="00F27562" w:rsidRPr="00D111C1" w:rsidRDefault="0068655A" w:rsidP="000935DA">
      <w:pPr>
        <w:spacing w:line="360" w:lineRule="auto"/>
        <w:ind w:firstLineChars="200" w:firstLine="480"/>
        <w:rPr>
          <w:rFonts w:ascii="仿宋" w:eastAsia="仿宋" w:hAnsi="仿宋" w:cs="Times New Roman"/>
          <w:sz w:val="24"/>
          <w:szCs w:val="24"/>
        </w:rPr>
      </w:pPr>
      <w:r w:rsidRPr="00D111C1">
        <w:rPr>
          <w:rFonts w:ascii="仿宋" w:eastAsia="仿宋" w:hAnsi="仿宋" w:cs="Times New Roman" w:hint="eastAsia"/>
          <w:sz w:val="24"/>
          <w:szCs w:val="24"/>
        </w:rPr>
        <w:t>此外，未来修复必然发生的合理费用和恢复期间损失，可以根据有资格的鉴定评估机构依据法律法规、国家主管部门颁布的鉴定评估技术规范作出的鉴定意见予以确定。难以确定恢复费用和恢复期间损失的，可以根据责任者因损害行为所获得的收益或者所减少支付的污染防治费用，合理确定损失赔偿数额。</w:t>
      </w:r>
    </w:p>
    <w:p w:rsidR="00285FC9" w:rsidRPr="00D111C1" w:rsidRDefault="00285FC9" w:rsidP="000935DA">
      <w:pPr>
        <w:spacing w:line="360" w:lineRule="auto"/>
        <w:ind w:firstLineChars="200" w:firstLine="480"/>
        <w:rPr>
          <w:rFonts w:ascii="仿宋" w:eastAsia="仿宋" w:hAnsi="仿宋" w:cs="Times New Roman"/>
          <w:sz w:val="24"/>
          <w:szCs w:val="24"/>
        </w:rPr>
      </w:pPr>
    </w:p>
    <w:p w:rsidR="00E7294C" w:rsidRPr="00590A08" w:rsidRDefault="00E7294C" w:rsidP="00285FC9">
      <w:pPr>
        <w:keepNext/>
        <w:keepLines/>
        <w:spacing w:line="360" w:lineRule="auto"/>
        <w:ind w:firstLineChars="200" w:firstLine="562"/>
        <w:outlineLvl w:val="2"/>
        <w:rPr>
          <w:rFonts w:ascii="黑体" w:eastAsia="黑体" w:hAnsi="黑体" w:cs="Times New Roman"/>
          <w:b/>
          <w:bCs/>
          <w:sz w:val="28"/>
          <w:szCs w:val="24"/>
        </w:rPr>
      </w:pPr>
      <w:r w:rsidRPr="00590A08">
        <w:rPr>
          <w:rFonts w:ascii="黑体" w:eastAsia="黑体" w:hAnsi="黑体" w:cs="Times New Roman" w:hint="eastAsia"/>
          <w:b/>
          <w:bCs/>
          <w:sz w:val="28"/>
          <w:szCs w:val="24"/>
        </w:rPr>
        <w:t>五、科技成就</w:t>
      </w:r>
    </w:p>
    <w:p w:rsidR="00E7294C" w:rsidRPr="00D111C1" w:rsidRDefault="00E7294C" w:rsidP="00D111C1">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hint="eastAsia"/>
          <w:b/>
          <w:bCs/>
          <w:sz w:val="24"/>
          <w:szCs w:val="24"/>
        </w:rPr>
        <w:t>1.</w:t>
      </w:r>
      <w:r w:rsidRPr="00D111C1">
        <w:rPr>
          <w:rFonts w:ascii="楷体" w:eastAsia="楷体" w:hAnsi="楷体" w:cs="Times New Roman"/>
          <w:b/>
          <w:bCs/>
          <w:sz w:val="24"/>
          <w:szCs w:val="24"/>
        </w:rPr>
        <w:t xml:space="preserve"> </w:t>
      </w:r>
      <w:r w:rsidR="007C43E5" w:rsidRPr="00D111C1">
        <w:rPr>
          <w:rFonts w:ascii="楷体" w:eastAsia="楷体" w:hAnsi="楷体" w:cs="Times New Roman" w:hint="eastAsia"/>
          <w:b/>
          <w:bCs/>
          <w:sz w:val="24"/>
          <w:szCs w:val="24"/>
        </w:rPr>
        <w:t>广西“华龙一号”3号机组完成筒体吊装</w:t>
      </w:r>
    </w:p>
    <w:p w:rsidR="00E7294C" w:rsidRPr="00D111C1" w:rsidRDefault="007C43E5" w:rsidP="00285FC9">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广西防城港核电站</w:t>
      </w:r>
      <w:r w:rsidR="000F5BBC" w:rsidRPr="00D111C1">
        <w:rPr>
          <w:rFonts w:ascii="仿宋" w:eastAsia="仿宋" w:hAnsi="仿宋"/>
          <w:sz w:val="24"/>
          <w:szCs w:val="24"/>
        </w:rPr>
        <w:t>3</w:t>
      </w:r>
      <w:r w:rsidRPr="00D111C1">
        <w:rPr>
          <w:rFonts w:ascii="仿宋" w:eastAsia="仿宋" w:hAnsi="仿宋" w:hint="eastAsia"/>
          <w:sz w:val="24"/>
          <w:szCs w:val="24"/>
        </w:rPr>
        <w:t>号机组完成筒体吊装，为最终的核岛封顶奠定了坚实基础。防城港核电站3、4号机组采用的核电技术“华龙一号”，</w:t>
      </w:r>
      <w:r w:rsidRPr="00D111C1">
        <w:rPr>
          <w:rFonts w:ascii="仿宋" w:eastAsia="仿宋" w:hAnsi="仿宋" w:hint="eastAsia"/>
          <w:b/>
          <w:sz w:val="24"/>
          <w:szCs w:val="24"/>
        </w:rPr>
        <w:t>是我国具有完全自主知识产权的第三代核电技术</w:t>
      </w:r>
      <w:r w:rsidRPr="00D111C1">
        <w:rPr>
          <w:rFonts w:ascii="仿宋" w:eastAsia="仿宋" w:hAnsi="仿宋" w:hint="eastAsia"/>
          <w:sz w:val="24"/>
          <w:szCs w:val="24"/>
        </w:rPr>
        <w:t>，并已经走出国门。</w:t>
      </w:r>
    </w:p>
    <w:p w:rsidR="00F77CD9" w:rsidRPr="00D111C1" w:rsidRDefault="00F77CD9" w:rsidP="00D111C1">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hint="eastAsia"/>
          <w:b/>
          <w:bCs/>
          <w:sz w:val="24"/>
          <w:szCs w:val="24"/>
        </w:rPr>
        <w:lastRenderedPageBreak/>
        <w:t>2. 我国光伏年发电量首超千亿千瓦时</w:t>
      </w:r>
    </w:p>
    <w:p w:rsidR="00E7294C" w:rsidRPr="00D111C1" w:rsidRDefault="00F77CD9" w:rsidP="00285FC9">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国家能源局公布，2017年1月到11月，我国光伏发电量达1069亿千瓦时，同比增长72%，光伏年发电量首超1000亿千瓦时。可替代3300万吨标准煤，减排二氧化碳9300万吨。</w:t>
      </w:r>
    </w:p>
    <w:p w:rsidR="00E7294C" w:rsidRPr="00D111C1" w:rsidRDefault="00F77CD9" w:rsidP="001A7B2C">
      <w:pPr>
        <w:spacing w:line="360" w:lineRule="auto"/>
        <w:ind w:firstLineChars="200" w:firstLine="482"/>
        <w:rPr>
          <w:rFonts w:ascii="仿宋" w:eastAsia="仿宋" w:hAnsi="仿宋"/>
          <w:b/>
          <w:sz w:val="24"/>
          <w:szCs w:val="24"/>
        </w:rPr>
      </w:pPr>
      <w:r w:rsidRPr="00D111C1">
        <w:rPr>
          <w:rFonts w:ascii="仿宋" w:eastAsia="仿宋" w:hAnsi="仿宋" w:hint="eastAsia"/>
          <w:b/>
          <w:sz w:val="24"/>
          <w:szCs w:val="24"/>
        </w:rPr>
        <w:t>延伸知识点</w:t>
      </w:r>
      <w:r w:rsidRPr="00D111C1">
        <w:rPr>
          <w:rFonts w:ascii="仿宋" w:eastAsia="仿宋" w:hAnsi="仿宋"/>
          <w:b/>
          <w:sz w:val="24"/>
          <w:szCs w:val="24"/>
        </w:rPr>
        <w:t>：</w:t>
      </w:r>
    </w:p>
    <w:p w:rsidR="00E7294C" w:rsidRPr="00D111C1" w:rsidRDefault="00F77CD9" w:rsidP="00285FC9">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光伏发电的主要原理是半导体的光电效应，</w:t>
      </w:r>
      <w:r w:rsidRPr="00D111C1">
        <w:rPr>
          <w:rFonts w:ascii="仿宋" w:eastAsia="仿宋" w:hAnsi="仿宋"/>
          <w:sz w:val="24"/>
          <w:szCs w:val="24"/>
        </w:rPr>
        <w:t>即</w:t>
      </w:r>
      <w:r w:rsidRPr="00D111C1">
        <w:rPr>
          <w:rFonts w:ascii="仿宋" w:eastAsia="仿宋" w:hAnsi="仿宋" w:hint="eastAsia"/>
          <w:sz w:val="24"/>
          <w:szCs w:val="24"/>
        </w:rPr>
        <w:t>利用半导体界面的光生伏特效应而将光能直接转变为电能的一种技术。主要由</w:t>
      </w:r>
      <w:r w:rsidRPr="00D111C1">
        <w:rPr>
          <w:rFonts w:ascii="仿宋" w:eastAsia="仿宋" w:hAnsi="仿宋" w:hint="eastAsia"/>
          <w:b/>
          <w:sz w:val="24"/>
          <w:szCs w:val="24"/>
        </w:rPr>
        <w:t>太阳电池板（组件）、控制器和逆变器</w:t>
      </w:r>
      <w:r w:rsidRPr="00D111C1">
        <w:rPr>
          <w:rFonts w:ascii="仿宋" w:eastAsia="仿宋" w:hAnsi="仿宋" w:hint="eastAsia"/>
          <w:sz w:val="24"/>
          <w:szCs w:val="24"/>
        </w:rPr>
        <w:t>三大部分组成，主要部件由电子元器件构成。</w:t>
      </w:r>
    </w:p>
    <w:p w:rsidR="00F77CD9" w:rsidRPr="00D111C1" w:rsidRDefault="00F77CD9" w:rsidP="00D111C1">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hint="eastAsia"/>
          <w:b/>
          <w:bCs/>
          <w:sz w:val="24"/>
          <w:szCs w:val="24"/>
        </w:rPr>
        <w:t>3. 我国首次实现3000米深海数据实时传输</w:t>
      </w:r>
    </w:p>
    <w:p w:rsidR="00E7294C" w:rsidRPr="00D111C1" w:rsidRDefault="00F77CD9" w:rsidP="00AC4C26">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日前，我国新一代综合科考船</w:t>
      </w:r>
      <w:r w:rsidRPr="00D111C1">
        <w:rPr>
          <w:rFonts w:ascii="仿宋" w:eastAsia="仿宋" w:hAnsi="仿宋" w:hint="eastAsia"/>
          <w:b/>
          <w:sz w:val="24"/>
          <w:szCs w:val="24"/>
        </w:rPr>
        <w:t>“科学”号</w:t>
      </w:r>
      <w:r w:rsidRPr="00D111C1">
        <w:rPr>
          <w:rFonts w:ascii="仿宋" w:eastAsia="仿宋" w:hAnsi="仿宋" w:hint="eastAsia"/>
          <w:sz w:val="24"/>
          <w:szCs w:val="24"/>
        </w:rPr>
        <w:t>已对西太平洋科学观测网8套深海潜标进行实时化升级，并首次实现了</w:t>
      </w:r>
      <w:r w:rsidRPr="00D111C1">
        <w:rPr>
          <w:rFonts w:ascii="仿宋" w:eastAsia="仿宋" w:hAnsi="仿宋" w:hint="eastAsia"/>
          <w:b/>
          <w:sz w:val="24"/>
          <w:szCs w:val="24"/>
        </w:rPr>
        <w:t>深海3000米</w:t>
      </w:r>
      <w:r w:rsidRPr="00D111C1">
        <w:rPr>
          <w:rFonts w:ascii="仿宋" w:eastAsia="仿宋" w:hAnsi="仿宋" w:hint="eastAsia"/>
          <w:sz w:val="24"/>
          <w:szCs w:val="24"/>
        </w:rPr>
        <w:t>温度、盐度等连续数据的实时回传。</w:t>
      </w:r>
    </w:p>
    <w:p w:rsidR="00E7294C" w:rsidRPr="00D111C1" w:rsidRDefault="00E7294C" w:rsidP="000935DA">
      <w:pPr>
        <w:spacing w:line="360" w:lineRule="auto"/>
        <w:ind w:firstLine="200"/>
        <w:rPr>
          <w:rFonts w:ascii="仿宋" w:eastAsia="仿宋" w:hAnsi="仿宋"/>
          <w:sz w:val="24"/>
          <w:szCs w:val="24"/>
        </w:rPr>
      </w:pPr>
    </w:p>
    <w:p w:rsidR="00E7294C" w:rsidRPr="00590A08" w:rsidRDefault="00E7294C" w:rsidP="003A0DC5">
      <w:pPr>
        <w:keepNext/>
        <w:keepLines/>
        <w:spacing w:line="360" w:lineRule="auto"/>
        <w:ind w:firstLineChars="200" w:firstLine="562"/>
        <w:outlineLvl w:val="2"/>
        <w:rPr>
          <w:rFonts w:ascii="黑体" w:eastAsia="黑体" w:hAnsi="黑体" w:cs="Times New Roman"/>
          <w:b/>
          <w:bCs/>
          <w:sz w:val="28"/>
          <w:szCs w:val="24"/>
        </w:rPr>
      </w:pPr>
      <w:r w:rsidRPr="00590A08">
        <w:rPr>
          <w:rFonts w:ascii="黑体" w:eastAsia="黑体" w:hAnsi="黑体" w:cs="Times New Roman" w:hint="eastAsia"/>
          <w:b/>
          <w:bCs/>
          <w:sz w:val="28"/>
          <w:szCs w:val="24"/>
        </w:rPr>
        <w:t>六、国际要闻</w:t>
      </w:r>
    </w:p>
    <w:p w:rsidR="00E7294C" w:rsidRPr="00D111C1" w:rsidRDefault="00E7294C" w:rsidP="00D111C1">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hint="eastAsia"/>
          <w:b/>
          <w:bCs/>
          <w:sz w:val="24"/>
          <w:szCs w:val="24"/>
        </w:rPr>
        <w:t>1.</w:t>
      </w:r>
      <w:r w:rsidRPr="00D111C1">
        <w:rPr>
          <w:rFonts w:ascii="楷体" w:eastAsia="楷体" w:hAnsi="楷体" w:cs="Times New Roman"/>
          <w:b/>
          <w:bCs/>
          <w:sz w:val="24"/>
          <w:szCs w:val="24"/>
        </w:rPr>
        <w:t xml:space="preserve"> </w:t>
      </w:r>
      <w:r w:rsidR="00821EEC" w:rsidRPr="00D111C1">
        <w:rPr>
          <w:rFonts w:ascii="楷体" w:eastAsia="楷体" w:hAnsi="楷体" w:cs="Times New Roman" w:hint="eastAsia"/>
          <w:b/>
          <w:bCs/>
          <w:sz w:val="24"/>
          <w:szCs w:val="24"/>
        </w:rPr>
        <w:t>朝韩板门店联络热线重开</w:t>
      </w:r>
    </w:p>
    <w:p w:rsidR="00E7294C" w:rsidRPr="00D111C1" w:rsidRDefault="00821EEC" w:rsidP="003A0DC5">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1月3日，朝鲜与韩国两国重开了在板门店的联络热线。这是两国近两年来首次恢复联络热线。金正恩在</w:t>
      </w:r>
      <w:r w:rsidR="009757A5" w:rsidRPr="00D111C1">
        <w:rPr>
          <w:rFonts w:ascii="仿宋" w:eastAsia="仿宋" w:hAnsi="仿宋"/>
          <w:sz w:val="24"/>
          <w:szCs w:val="24"/>
        </w:rPr>
        <w:t>1</w:t>
      </w:r>
      <w:r w:rsidRPr="00D111C1">
        <w:rPr>
          <w:rFonts w:ascii="仿宋" w:eastAsia="仿宋" w:hAnsi="仿宋" w:hint="eastAsia"/>
          <w:sz w:val="24"/>
          <w:szCs w:val="24"/>
        </w:rPr>
        <w:t>日的新年贺词中表示朝方愿意参加平昌冬奥会后，韩方作出了积极反应。</w:t>
      </w:r>
    </w:p>
    <w:p w:rsidR="00B468EA" w:rsidRPr="00D111C1" w:rsidRDefault="00B468EA" w:rsidP="008F25A8">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1月4日</w:t>
      </w:r>
      <w:r w:rsidRPr="00D111C1">
        <w:rPr>
          <w:rFonts w:ascii="仿宋" w:eastAsia="仿宋" w:hAnsi="仿宋"/>
          <w:sz w:val="24"/>
          <w:szCs w:val="24"/>
        </w:rPr>
        <w:t>，</w:t>
      </w:r>
      <w:r w:rsidRPr="00D111C1">
        <w:rPr>
          <w:rFonts w:ascii="仿宋" w:eastAsia="仿宋" w:hAnsi="仿宋" w:hint="eastAsia"/>
          <w:sz w:val="24"/>
          <w:szCs w:val="24"/>
        </w:rPr>
        <w:t>朝韩两国再次通过</w:t>
      </w:r>
      <w:bookmarkStart w:id="0" w:name="_GoBack"/>
      <w:bookmarkEnd w:id="0"/>
      <w:r w:rsidRPr="00D111C1">
        <w:rPr>
          <w:rFonts w:ascii="仿宋" w:eastAsia="仿宋" w:hAnsi="仿宋" w:hint="eastAsia"/>
          <w:sz w:val="24"/>
          <w:szCs w:val="24"/>
        </w:rPr>
        <w:t>重新开通的板门店联络渠道进行通话。联合国方面对朝韩两国重开联络渠道表示欢迎。</w:t>
      </w:r>
    </w:p>
    <w:p w:rsidR="00B468EA" w:rsidRPr="00D111C1" w:rsidRDefault="00B468EA" w:rsidP="008F25A8">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中国外交部发言人表示，中方一直认为，朝韩双方通过对话改善相互关系，推动和解合作，符合双方的根本利益，有助于半岛紧张局势缓和降温，有助于推进无核化进程，也有助于促进本地区的和平稳定与安全。</w:t>
      </w:r>
    </w:p>
    <w:p w:rsidR="00821EEC" w:rsidRPr="00D111C1" w:rsidRDefault="00821EEC" w:rsidP="00D111C1">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hint="eastAsia"/>
          <w:b/>
          <w:bCs/>
          <w:sz w:val="24"/>
          <w:szCs w:val="24"/>
        </w:rPr>
        <w:t>2. 以色列强化对耶路撒冷的控制</w:t>
      </w:r>
    </w:p>
    <w:p w:rsidR="00E7294C" w:rsidRPr="00D111C1" w:rsidRDefault="00821EEC" w:rsidP="008F25A8">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以色列议会</w:t>
      </w:r>
      <w:r w:rsidR="008F25A8" w:rsidRPr="00D111C1">
        <w:rPr>
          <w:rFonts w:ascii="仿宋" w:eastAsia="仿宋" w:hAnsi="仿宋" w:hint="eastAsia"/>
          <w:sz w:val="24"/>
          <w:szCs w:val="24"/>
        </w:rPr>
        <w:t>1月</w:t>
      </w:r>
      <w:r w:rsidRPr="00D111C1">
        <w:rPr>
          <w:rFonts w:ascii="仿宋" w:eastAsia="仿宋" w:hAnsi="仿宋" w:hint="eastAsia"/>
          <w:sz w:val="24"/>
          <w:szCs w:val="24"/>
        </w:rPr>
        <w:t>2日通过一项法律修正案，强化对耶路撒冷的控制。</w:t>
      </w:r>
      <w:r w:rsidR="00D137AE" w:rsidRPr="00D111C1">
        <w:rPr>
          <w:rFonts w:ascii="仿宋" w:eastAsia="仿宋" w:hAnsi="仿宋" w:hint="eastAsia"/>
          <w:sz w:val="24"/>
          <w:szCs w:val="24"/>
        </w:rPr>
        <w:t>巴勒斯坦方面对此表示谴责。</w:t>
      </w:r>
    </w:p>
    <w:p w:rsidR="0072564F" w:rsidRPr="00D111C1" w:rsidRDefault="0072564F" w:rsidP="008F25A8">
      <w:pPr>
        <w:spacing w:line="360" w:lineRule="auto"/>
        <w:ind w:firstLineChars="200" w:firstLine="482"/>
        <w:rPr>
          <w:rFonts w:ascii="仿宋" w:eastAsia="仿宋" w:hAnsi="仿宋"/>
          <w:b/>
          <w:sz w:val="24"/>
          <w:szCs w:val="24"/>
        </w:rPr>
      </w:pPr>
      <w:r w:rsidRPr="00D111C1">
        <w:rPr>
          <w:rFonts w:ascii="仿宋" w:eastAsia="仿宋" w:hAnsi="仿宋" w:hint="eastAsia"/>
          <w:b/>
          <w:sz w:val="24"/>
          <w:szCs w:val="24"/>
        </w:rPr>
        <w:t>延伸知识点</w:t>
      </w:r>
      <w:r w:rsidRPr="00D111C1">
        <w:rPr>
          <w:rFonts w:ascii="仿宋" w:eastAsia="仿宋" w:hAnsi="仿宋"/>
          <w:b/>
          <w:sz w:val="24"/>
          <w:szCs w:val="24"/>
        </w:rPr>
        <w:t>：</w:t>
      </w:r>
    </w:p>
    <w:p w:rsidR="00821EEC" w:rsidRPr="00D111C1" w:rsidRDefault="0072564F" w:rsidP="008F25A8">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以色列在</w:t>
      </w:r>
      <w:r w:rsidR="009757A5" w:rsidRPr="00D111C1">
        <w:rPr>
          <w:rFonts w:ascii="仿宋" w:eastAsia="仿宋" w:hAnsi="仿宋"/>
          <w:sz w:val="24"/>
          <w:szCs w:val="24"/>
        </w:rPr>
        <w:t>1967</w:t>
      </w:r>
      <w:r w:rsidRPr="00D111C1">
        <w:rPr>
          <w:rFonts w:ascii="仿宋" w:eastAsia="仿宋" w:hAnsi="仿宋" w:hint="eastAsia"/>
          <w:sz w:val="24"/>
          <w:szCs w:val="24"/>
        </w:rPr>
        <w:t>年占领东耶路撒冷后，单方面宣称整个耶路撒冷是其“永久、不可分割的首都”。耶路撒冷问题是阻碍巴以和平进程的症结之一。</w:t>
      </w:r>
    </w:p>
    <w:p w:rsidR="002C5584" w:rsidRPr="00D111C1" w:rsidRDefault="002C5584" w:rsidP="000935DA">
      <w:pPr>
        <w:spacing w:line="360" w:lineRule="auto"/>
        <w:ind w:firstLine="200"/>
        <w:rPr>
          <w:rFonts w:ascii="仿宋" w:eastAsia="仿宋" w:hAnsi="仿宋"/>
          <w:sz w:val="24"/>
          <w:szCs w:val="24"/>
        </w:rPr>
      </w:pPr>
    </w:p>
    <w:p w:rsidR="00E7294C" w:rsidRPr="00590A08" w:rsidRDefault="00E7294C" w:rsidP="008F25A8">
      <w:pPr>
        <w:keepNext/>
        <w:keepLines/>
        <w:spacing w:line="360" w:lineRule="auto"/>
        <w:ind w:firstLineChars="200" w:firstLine="562"/>
        <w:outlineLvl w:val="2"/>
        <w:rPr>
          <w:rFonts w:ascii="黑体" w:eastAsia="黑体" w:hAnsi="黑体" w:cs="Times New Roman"/>
          <w:b/>
          <w:bCs/>
          <w:sz w:val="28"/>
          <w:szCs w:val="24"/>
        </w:rPr>
      </w:pPr>
      <w:r w:rsidRPr="00590A08">
        <w:rPr>
          <w:rFonts w:ascii="黑体" w:eastAsia="黑体" w:hAnsi="黑体" w:cs="Times New Roman" w:hint="eastAsia"/>
          <w:b/>
          <w:bCs/>
          <w:sz w:val="28"/>
          <w:szCs w:val="24"/>
        </w:rPr>
        <w:t>七、地方要闻</w:t>
      </w:r>
    </w:p>
    <w:p w:rsidR="00E21268" w:rsidRPr="00D111C1" w:rsidRDefault="00E7294C" w:rsidP="00D111C1">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b/>
          <w:bCs/>
          <w:sz w:val="24"/>
          <w:szCs w:val="24"/>
        </w:rPr>
        <w:t xml:space="preserve">1. </w:t>
      </w:r>
      <w:r w:rsidR="00E21268" w:rsidRPr="00D111C1">
        <w:rPr>
          <w:rFonts w:ascii="楷体" w:eastAsia="楷体" w:hAnsi="楷体" w:cs="Times New Roman" w:hint="eastAsia"/>
          <w:b/>
          <w:bCs/>
          <w:sz w:val="24"/>
          <w:szCs w:val="24"/>
        </w:rPr>
        <w:t>内蒙古全部乡镇结束无长电历史</w:t>
      </w:r>
    </w:p>
    <w:p w:rsidR="00A94B12" w:rsidRPr="00D111C1" w:rsidRDefault="00E21268" w:rsidP="008F25A8">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2017年</w:t>
      </w:r>
      <w:r w:rsidR="00752613" w:rsidRPr="00D111C1">
        <w:rPr>
          <w:rFonts w:ascii="仿宋" w:eastAsia="仿宋" w:hAnsi="仿宋" w:hint="eastAsia"/>
          <w:sz w:val="24"/>
          <w:szCs w:val="24"/>
        </w:rPr>
        <w:t>1</w:t>
      </w:r>
      <w:r w:rsidR="00752613" w:rsidRPr="00D111C1">
        <w:rPr>
          <w:rFonts w:ascii="仿宋" w:eastAsia="仿宋" w:hAnsi="仿宋"/>
          <w:sz w:val="24"/>
          <w:szCs w:val="24"/>
        </w:rPr>
        <w:t>2</w:t>
      </w:r>
      <w:r w:rsidR="00752613" w:rsidRPr="00D111C1">
        <w:rPr>
          <w:rFonts w:ascii="仿宋" w:eastAsia="仿宋" w:hAnsi="仿宋" w:hint="eastAsia"/>
          <w:sz w:val="24"/>
          <w:szCs w:val="24"/>
        </w:rPr>
        <w:t>月31日</w:t>
      </w:r>
      <w:r w:rsidRPr="00D111C1">
        <w:rPr>
          <w:rFonts w:ascii="仿宋" w:eastAsia="仿宋" w:hAnsi="仿宋" w:hint="eastAsia"/>
          <w:sz w:val="24"/>
          <w:szCs w:val="24"/>
        </w:rPr>
        <w:t>，国家电网在内蒙古大兴安岭腹地的奇乾乡投建的140千瓦光电项目正式通电，至此内蒙古全部乡镇结束了无长电历史。此前，奇乾乡百姓用电主要靠边防部队的发电设备，制约了当地发展。</w:t>
      </w:r>
    </w:p>
    <w:p w:rsidR="00000DD3" w:rsidRPr="00D111C1" w:rsidRDefault="00A94B12" w:rsidP="00D111C1">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hint="eastAsia"/>
          <w:b/>
          <w:bCs/>
          <w:sz w:val="24"/>
          <w:szCs w:val="24"/>
        </w:rPr>
        <w:t xml:space="preserve">2. </w:t>
      </w:r>
      <w:r w:rsidR="00883A4B" w:rsidRPr="00D111C1">
        <w:rPr>
          <w:rFonts w:ascii="楷体" w:eastAsia="楷体" w:hAnsi="楷体" w:cs="Times New Roman" w:hint="eastAsia"/>
          <w:b/>
          <w:bCs/>
          <w:sz w:val="24"/>
          <w:szCs w:val="24"/>
        </w:rPr>
        <w:t>北京2017年PM2.5浓度58微克/立方米完成“大气十条”目标</w:t>
      </w:r>
    </w:p>
    <w:p w:rsidR="00A94B12" w:rsidRPr="00D111C1" w:rsidRDefault="00883A4B" w:rsidP="00951DA8">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北京市环保局</w:t>
      </w:r>
      <w:r w:rsidR="00951DA8" w:rsidRPr="00D111C1">
        <w:rPr>
          <w:rFonts w:ascii="仿宋" w:eastAsia="仿宋" w:hAnsi="仿宋" w:hint="eastAsia"/>
          <w:sz w:val="24"/>
          <w:szCs w:val="24"/>
        </w:rPr>
        <w:t>1月</w:t>
      </w:r>
      <w:r w:rsidRPr="00D111C1">
        <w:rPr>
          <w:rFonts w:ascii="仿宋" w:eastAsia="仿宋" w:hAnsi="仿宋" w:hint="eastAsia"/>
          <w:sz w:val="24"/>
          <w:szCs w:val="24"/>
        </w:rPr>
        <w:t>3日宣布，2017年北京市PM2.5年均浓度58微克/立方米，完成国务院“大气十条”目标，二氧化硫年均浓度首次降到个位数。2017年，北京市“优良天数”226天，比2016年增加28天；“重污染日”23天，比2016年减少16天。</w:t>
      </w:r>
    </w:p>
    <w:p w:rsidR="003E6559" w:rsidRPr="00D111C1" w:rsidRDefault="003E6559" w:rsidP="00D111C1">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hint="eastAsia"/>
          <w:b/>
          <w:bCs/>
          <w:sz w:val="24"/>
          <w:szCs w:val="24"/>
        </w:rPr>
        <w:t>3. 第34</w:t>
      </w:r>
      <w:r w:rsidR="00951DA8" w:rsidRPr="00D111C1">
        <w:rPr>
          <w:rFonts w:ascii="楷体" w:eastAsia="楷体" w:hAnsi="楷体" w:cs="Times New Roman" w:hint="eastAsia"/>
          <w:b/>
          <w:bCs/>
          <w:sz w:val="24"/>
          <w:szCs w:val="24"/>
        </w:rPr>
        <w:t>届哈尔滨国际冰雪节</w:t>
      </w:r>
      <w:r w:rsidRPr="00D111C1">
        <w:rPr>
          <w:rFonts w:ascii="楷体" w:eastAsia="楷体" w:hAnsi="楷体" w:cs="Times New Roman" w:hint="eastAsia"/>
          <w:b/>
          <w:bCs/>
          <w:sz w:val="24"/>
          <w:szCs w:val="24"/>
        </w:rPr>
        <w:t>开幕</w:t>
      </w:r>
    </w:p>
    <w:p w:rsidR="002358E8" w:rsidRPr="00D111C1" w:rsidRDefault="00951DA8" w:rsidP="00951DA8">
      <w:pPr>
        <w:spacing w:line="360" w:lineRule="auto"/>
        <w:ind w:firstLineChars="200" w:firstLine="480"/>
        <w:rPr>
          <w:rFonts w:ascii="仿宋" w:eastAsia="仿宋" w:hAnsi="仿宋"/>
          <w:sz w:val="24"/>
          <w:szCs w:val="24"/>
        </w:rPr>
      </w:pPr>
      <w:r w:rsidRPr="00D111C1">
        <w:rPr>
          <w:rFonts w:ascii="仿宋" w:eastAsia="仿宋" w:hAnsi="仿宋"/>
          <w:sz w:val="24"/>
          <w:szCs w:val="24"/>
        </w:rPr>
        <w:t>1</w:t>
      </w:r>
      <w:r w:rsidRPr="00D111C1">
        <w:rPr>
          <w:rFonts w:ascii="仿宋" w:eastAsia="仿宋" w:hAnsi="仿宋" w:hint="eastAsia"/>
          <w:sz w:val="24"/>
          <w:szCs w:val="24"/>
        </w:rPr>
        <w:t>月5日</w:t>
      </w:r>
      <w:r w:rsidR="003E6559" w:rsidRPr="00D111C1">
        <w:rPr>
          <w:rFonts w:ascii="仿宋" w:eastAsia="仿宋" w:hAnsi="仿宋" w:hint="eastAsia"/>
          <w:sz w:val="24"/>
          <w:szCs w:val="24"/>
        </w:rPr>
        <w:t>，第34届中国·哈尔滨国际冰雪节开幕，“东亚文化之都”中国哈尔滨活动年与此同时拉开帷幕。黑龙江推出114项冰雪体育赛事、户外冰雪活动和冰雪文艺演出，让冰雪旅游更有趣味。</w:t>
      </w:r>
    </w:p>
    <w:p w:rsidR="002358E8" w:rsidRPr="00D111C1" w:rsidRDefault="00951DA8" w:rsidP="00D111C1">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b/>
          <w:bCs/>
          <w:sz w:val="24"/>
          <w:szCs w:val="24"/>
        </w:rPr>
        <w:t>4</w:t>
      </w:r>
      <w:r w:rsidR="002358E8" w:rsidRPr="00D111C1">
        <w:rPr>
          <w:rFonts w:ascii="楷体" w:eastAsia="楷体" w:hAnsi="楷体" w:cs="Times New Roman" w:hint="eastAsia"/>
          <w:b/>
          <w:bCs/>
          <w:sz w:val="24"/>
          <w:szCs w:val="24"/>
        </w:rPr>
        <w:t>. 上海发布2035年城市总体规划</w:t>
      </w:r>
    </w:p>
    <w:p w:rsidR="00D85A26" w:rsidRPr="00D111C1" w:rsidRDefault="002358E8" w:rsidP="00B4777C">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上海正式发布2035年城市总体规划，明确到2035年，上海常住人口控制在2500万人左右，规划建设用地总规模只减不增。规划还提出上海要探索高密度超大城市可持续发展的新模式。</w:t>
      </w:r>
    </w:p>
    <w:p w:rsidR="00D85A26" w:rsidRPr="00D111C1" w:rsidRDefault="00B4777C" w:rsidP="00D111C1">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b/>
          <w:bCs/>
          <w:sz w:val="24"/>
          <w:szCs w:val="24"/>
        </w:rPr>
        <w:t>5</w:t>
      </w:r>
      <w:r w:rsidR="00D85A26" w:rsidRPr="00D111C1">
        <w:rPr>
          <w:rFonts w:ascii="楷体" w:eastAsia="楷体" w:hAnsi="楷体" w:cs="Times New Roman" w:hint="eastAsia"/>
          <w:b/>
          <w:bCs/>
          <w:sz w:val="24"/>
          <w:szCs w:val="24"/>
        </w:rPr>
        <w:t>. 昌景黄高铁获批 江西再添融入长江经济带快速通道</w:t>
      </w:r>
    </w:p>
    <w:p w:rsidR="00133F41" w:rsidRPr="00D111C1" w:rsidRDefault="00D85A26" w:rsidP="00B4777C">
      <w:pPr>
        <w:spacing w:line="360" w:lineRule="auto"/>
        <w:ind w:firstLineChars="200" w:firstLine="480"/>
        <w:rPr>
          <w:rFonts w:ascii="仿宋" w:eastAsia="仿宋" w:hAnsi="仿宋"/>
          <w:sz w:val="24"/>
          <w:szCs w:val="24"/>
        </w:rPr>
      </w:pPr>
      <w:r w:rsidRPr="00D111C1">
        <w:rPr>
          <w:rFonts w:ascii="仿宋" w:eastAsia="仿宋" w:hAnsi="仿宋" w:hint="eastAsia"/>
          <w:sz w:val="24"/>
          <w:szCs w:val="24"/>
        </w:rPr>
        <w:t>估算总投资</w:t>
      </w:r>
      <w:r w:rsidR="002A2AFC" w:rsidRPr="00D111C1">
        <w:rPr>
          <w:rFonts w:ascii="仿宋" w:eastAsia="仿宋" w:hAnsi="仿宋" w:hint="eastAsia"/>
          <w:sz w:val="24"/>
          <w:szCs w:val="24"/>
        </w:rPr>
        <w:t>4</w:t>
      </w:r>
      <w:r w:rsidR="002A2AFC" w:rsidRPr="00D111C1">
        <w:rPr>
          <w:rFonts w:ascii="仿宋" w:eastAsia="仿宋" w:hAnsi="仿宋"/>
          <w:sz w:val="24"/>
          <w:szCs w:val="24"/>
        </w:rPr>
        <w:t>85.7</w:t>
      </w:r>
      <w:r w:rsidRPr="00D111C1">
        <w:rPr>
          <w:rFonts w:ascii="仿宋" w:eastAsia="仿宋" w:hAnsi="仿宋" w:hint="eastAsia"/>
          <w:sz w:val="24"/>
          <w:szCs w:val="24"/>
        </w:rPr>
        <w:t>亿元的昌景黄铁路项目的可行性研究报告日前获国家发改委正式批复。</w:t>
      </w:r>
      <w:r w:rsidR="00B4777C" w:rsidRPr="00D111C1">
        <w:rPr>
          <w:rFonts w:ascii="仿宋" w:eastAsia="仿宋" w:hAnsi="仿宋" w:hint="eastAsia"/>
          <w:sz w:val="24"/>
          <w:szCs w:val="24"/>
        </w:rPr>
        <w:t>项目位于赣皖两省，线路起自江西省南昌市南昌东站，经上饶市、景德镇市、安徽省黄山市，终至黄山北站，正线全长约</w:t>
      </w:r>
      <w:r w:rsidR="002A2AFC" w:rsidRPr="00D111C1">
        <w:rPr>
          <w:rFonts w:ascii="仿宋" w:eastAsia="仿宋" w:hAnsi="仿宋" w:hint="eastAsia"/>
          <w:sz w:val="24"/>
          <w:szCs w:val="24"/>
        </w:rPr>
        <w:t>2</w:t>
      </w:r>
      <w:r w:rsidR="002A2AFC" w:rsidRPr="00D111C1">
        <w:rPr>
          <w:rFonts w:ascii="仿宋" w:eastAsia="仿宋" w:hAnsi="仿宋"/>
          <w:sz w:val="24"/>
          <w:szCs w:val="24"/>
        </w:rPr>
        <w:t>86</w:t>
      </w:r>
      <w:r w:rsidR="00B4777C" w:rsidRPr="00D111C1">
        <w:rPr>
          <w:rFonts w:ascii="仿宋" w:eastAsia="仿宋" w:hAnsi="仿宋" w:hint="eastAsia"/>
          <w:sz w:val="24"/>
          <w:szCs w:val="24"/>
        </w:rPr>
        <w:t>公里。</w:t>
      </w:r>
      <w:r w:rsidRPr="00D111C1">
        <w:rPr>
          <w:rFonts w:ascii="仿宋" w:eastAsia="仿宋" w:hAnsi="仿宋" w:hint="eastAsia"/>
          <w:sz w:val="24"/>
          <w:szCs w:val="24"/>
        </w:rPr>
        <w:t>项目的建设对深入实施长江经济带发展战略，完善区域路网布局，促进沿线地区经济社会发展具有十分重要的意义。</w:t>
      </w:r>
    </w:p>
    <w:p w:rsidR="00133F41" w:rsidRPr="00D111C1" w:rsidRDefault="00B4777C" w:rsidP="00D111C1">
      <w:pPr>
        <w:keepNext/>
        <w:keepLines/>
        <w:spacing w:line="360" w:lineRule="auto"/>
        <w:ind w:firstLineChars="200" w:firstLine="482"/>
        <w:outlineLvl w:val="3"/>
        <w:rPr>
          <w:rFonts w:ascii="楷体" w:eastAsia="楷体" w:hAnsi="楷体" w:cs="Times New Roman"/>
          <w:b/>
          <w:bCs/>
          <w:sz w:val="24"/>
          <w:szCs w:val="24"/>
        </w:rPr>
      </w:pPr>
      <w:r w:rsidRPr="00D111C1">
        <w:rPr>
          <w:rFonts w:ascii="楷体" w:eastAsia="楷体" w:hAnsi="楷体" w:cs="Times New Roman"/>
          <w:b/>
          <w:bCs/>
          <w:sz w:val="24"/>
          <w:szCs w:val="24"/>
        </w:rPr>
        <w:t>6</w:t>
      </w:r>
      <w:r w:rsidR="00133F41" w:rsidRPr="00D111C1">
        <w:rPr>
          <w:rFonts w:ascii="楷体" w:eastAsia="楷体" w:hAnsi="楷体" w:cs="Times New Roman" w:hint="eastAsia"/>
          <w:b/>
          <w:bCs/>
          <w:sz w:val="24"/>
          <w:szCs w:val="24"/>
        </w:rPr>
        <w:t>. 济南出台治霾新举措 不达国Ⅳ排放标准重型柴油车禁行</w:t>
      </w:r>
    </w:p>
    <w:p w:rsidR="00133F41" w:rsidRPr="00D111C1" w:rsidRDefault="00133F41" w:rsidP="00B4777C">
      <w:pPr>
        <w:spacing w:line="360" w:lineRule="auto"/>
        <w:ind w:firstLineChars="200" w:firstLine="480"/>
        <w:rPr>
          <w:rFonts w:ascii="仿宋" w:eastAsia="仿宋" w:hAnsi="仿宋" w:cs="Times New Roman"/>
          <w:sz w:val="24"/>
          <w:szCs w:val="24"/>
        </w:rPr>
      </w:pPr>
      <w:r w:rsidRPr="00D111C1">
        <w:rPr>
          <w:rFonts w:ascii="仿宋" w:eastAsia="仿宋" w:hAnsi="仿宋" w:cs="Times New Roman"/>
          <w:sz w:val="24"/>
          <w:szCs w:val="24"/>
        </w:rPr>
        <w:t>为有效防治机动车排气污染，持续改善大气环境空气质量，济南市规定，禁止达不到国</w:t>
      </w:r>
      <w:r w:rsidRPr="00D111C1">
        <w:rPr>
          <w:rFonts w:ascii="仿宋" w:eastAsia="仿宋" w:hAnsi="仿宋" w:cs="宋体" w:hint="eastAsia"/>
          <w:sz w:val="24"/>
          <w:szCs w:val="24"/>
        </w:rPr>
        <w:t>Ⅳ</w:t>
      </w:r>
      <w:r w:rsidRPr="00D111C1">
        <w:rPr>
          <w:rFonts w:ascii="仿宋" w:eastAsia="仿宋" w:hAnsi="仿宋" w:cs="Times New Roman"/>
          <w:sz w:val="24"/>
          <w:szCs w:val="24"/>
        </w:rPr>
        <w:t>排放标准的重型柴油货车（车辆最大总质量大于</w:t>
      </w:r>
      <w:r w:rsidR="002A2AFC" w:rsidRPr="00D111C1">
        <w:rPr>
          <w:rFonts w:ascii="仿宋" w:eastAsia="仿宋" w:hAnsi="仿宋" w:cs="Times New Roman" w:hint="eastAsia"/>
          <w:sz w:val="24"/>
          <w:szCs w:val="24"/>
        </w:rPr>
        <w:t>1</w:t>
      </w:r>
      <w:r w:rsidR="002A2AFC" w:rsidRPr="00D111C1">
        <w:rPr>
          <w:rFonts w:ascii="仿宋" w:eastAsia="仿宋" w:hAnsi="仿宋" w:cs="Times New Roman"/>
          <w:sz w:val="24"/>
          <w:szCs w:val="24"/>
        </w:rPr>
        <w:t>2000</w:t>
      </w:r>
      <w:r w:rsidRPr="00D111C1">
        <w:rPr>
          <w:rFonts w:ascii="仿宋" w:eastAsia="仿宋" w:hAnsi="仿宋" w:cs="Times New Roman"/>
          <w:sz w:val="24"/>
          <w:szCs w:val="24"/>
        </w:rPr>
        <w:t>ＫＧ）进入Ｇ</w:t>
      </w:r>
      <w:r w:rsidR="002A2AFC" w:rsidRPr="00D111C1">
        <w:rPr>
          <w:rFonts w:ascii="仿宋" w:eastAsia="仿宋" w:hAnsi="仿宋" w:cs="Times New Roman" w:hint="eastAsia"/>
          <w:sz w:val="24"/>
          <w:szCs w:val="24"/>
        </w:rPr>
        <w:t>3</w:t>
      </w:r>
      <w:r w:rsidR="002A2AFC" w:rsidRPr="00D111C1">
        <w:rPr>
          <w:rFonts w:ascii="仿宋" w:eastAsia="仿宋" w:hAnsi="仿宋" w:cs="Times New Roman"/>
          <w:sz w:val="24"/>
          <w:szCs w:val="24"/>
        </w:rPr>
        <w:t>5</w:t>
      </w:r>
      <w:r w:rsidRPr="00D111C1">
        <w:rPr>
          <w:rFonts w:ascii="仿宋" w:eastAsia="仿宋" w:hAnsi="仿宋" w:cs="Times New Roman"/>
          <w:sz w:val="24"/>
          <w:szCs w:val="24"/>
        </w:rPr>
        <w:t>济广高速公路济南段、Ｇ</w:t>
      </w:r>
      <w:r w:rsidR="009757A5" w:rsidRPr="00D111C1">
        <w:rPr>
          <w:rFonts w:ascii="仿宋" w:eastAsia="仿宋" w:hAnsi="仿宋" w:cs="Times New Roman" w:hint="eastAsia"/>
          <w:sz w:val="24"/>
          <w:szCs w:val="24"/>
        </w:rPr>
        <w:t>3</w:t>
      </w:r>
      <w:r w:rsidRPr="00D111C1">
        <w:rPr>
          <w:rFonts w:ascii="仿宋" w:eastAsia="仿宋" w:hAnsi="仿宋" w:cs="Times New Roman"/>
          <w:sz w:val="24"/>
          <w:szCs w:val="24"/>
        </w:rPr>
        <w:t>京台高速公路济南段、Ｇ</w:t>
      </w:r>
      <w:r w:rsidR="009757A5" w:rsidRPr="00D111C1">
        <w:rPr>
          <w:rFonts w:ascii="仿宋" w:eastAsia="仿宋" w:hAnsi="仿宋" w:cs="Times New Roman" w:hint="eastAsia"/>
          <w:sz w:val="24"/>
          <w:szCs w:val="24"/>
        </w:rPr>
        <w:t>2</w:t>
      </w:r>
      <w:r w:rsidR="009757A5" w:rsidRPr="00D111C1">
        <w:rPr>
          <w:rFonts w:ascii="仿宋" w:eastAsia="仿宋" w:hAnsi="仿宋" w:cs="Times New Roman"/>
          <w:sz w:val="24"/>
          <w:szCs w:val="24"/>
        </w:rPr>
        <w:t>001</w:t>
      </w:r>
      <w:r w:rsidRPr="00D111C1">
        <w:rPr>
          <w:rFonts w:ascii="仿宋" w:eastAsia="仿宋" w:hAnsi="仿宋" w:cs="Times New Roman"/>
          <w:sz w:val="24"/>
          <w:szCs w:val="24"/>
        </w:rPr>
        <w:t>绕城高速公路南</w:t>
      </w:r>
      <w:r w:rsidRPr="00D111C1">
        <w:rPr>
          <w:rFonts w:ascii="仿宋" w:eastAsia="仿宋" w:hAnsi="仿宋" w:cs="Times New Roman"/>
          <w:sz w:val="24"/>
          <w:szCs w:val="24"/>
        </w:rPr>
        <w:lastRenderedPageBreak/>
        <w:t>线、Ｇ</w:t>
      </w:r>
      <w:r w:rsidR="009757A5" w:rsidRPr="00D111C1">
        <w:rPr>
          <w:rFonts w:ascii="仿宋" w:eastAsia="仿宋" w:hAnsi="仿宋" w:cs="Times New Roman" w:hint="eastAsia"/>
          <w:sz w:val="24"/>
          <w:szCs w:val="24"/>
        </w:rPr>
        <w:t>2</w:t>
      </w:r>
      <w:r w:rsidRPr="00D111C1">
        <w:rPr>
          <w:rFonts w:ascii="仿宋" w:eastAsia="仿宋" w:hAnsi="仿宋" w:cs="Times New Roman"/>
          <w:sz w:val="24"/>
          <w:szCs w:val="24"/>
        </w:rPr>
        <w:t>京沪高速公路济南段以内区域（不含上述道路）及长清区、章丘区、平阴县、济阳县、商河县的城市建成区通行。</w:t>
      </w:r>
    </w:p>
    <w:p w:rsidR="00133F41" w:rsidRPr="00D111C1" w:rsidRDefault="00133F41" w:rsidP="00B4777C">
      <w:pPr>
        <w:spacing w:line="360" w:lineRule="auto"/>
        <w:ind w:firstLineChars="200" w:firstLine="480"/>
        <w:rPr>
          <w:rFonts w:ascii="仿宋" w:eastAsia="仿宋" w:hAnsi="仿宋" w:cs="Times New Roman"/>
          <w:sz w:val="24"/>
          <w:szCs w:val="24"/>
        </w:rPr>
      </w:pPr>
      <w:r w:rsidRPr="00D111C1">
        <w:rPr>
          <w:rFonts w:ascii="仿宋" w:eastAsia="仿宋" w:hAnsi="仿宋" w:cs="Times New Roman"/>
          <w:sz w:val="24"/>
          <w:szCs w:val="24"/>
        </w:rPr>
        <w:t>济南市明确，达不到国</w:t>
      </w:r>
      <w:r w:rsidRPr="00D111C1">
        <w:rPr>
          <w:rFonts w:ascii="仿宋" w:eastAsia="仿宋" w:hAnsi="仿宋" w:cs="宋体" w:hint="eastAsia"/>
          <w:sz w:val="24"/>
          <w:szCs w:val="24"/>
        </w:rPr>
        <w:t>Ⅳ</w:t>
      </w:r>
      <w:r w:rsidRPr="00D111C1">
        <w:rPr>
          <w:rFonts w:ascii="仿宋" w:eastAsia="仿宋" w:hAnsi="仿宋" w:cs="Times New Roman"/>
          <w:sz w:val="24"/>
          <w:szCs w:val="24"/>
        </w:rPr>
        <w:t>排放标准的重型柴油货车违反规定进入禁行区域的，将按照《中华人民共和国道路交通安全法》和有关规定，处</w:t>
      </w:r>
      <w:r w:rsidR="009757A5" w:rsidRPr="00D111C1">
        <w:rPr>
          <w:rFonts w:ascii="仿宋" w:eastAsia="仿宋" w:hAnsi="仿宋" w:cs="Times New Roman" w:hint="eastAsia"/>
          <w:sz w:val="24"/>
          <w:szCs w:val="24"/>
        </w:rPr>
        <w:t>2</w:t>
      </w:r>
      <w:r w:rsidR="009757A5" w:rsidRPr="00D111C1">
        <w:rPr>
          <w:rFonts w:ascii="仿宋" w:eastAsia="仿宋" w:hAnsi="仿宋" w:cs="Times New Roman"/>
          <w:sz w:val="24"/>
          <w:szCs w:val="24"/>
        </w:rPr>
        <w:t>00</w:t>
      </w:r>
      <w:r w:rsidRPr="00D111C1">
        <w:rPr>
          <w:rFonts w:ascii="仿宋" w:eastAsia="仿宋" w:hAnsi="仿宋" w:cs="Times New Roman"/>
          <w:sz w:val="24"/>
          <w:szCs w:val="24"/>
        </w:rPr>
        <w:t>元罚款并记</w:t>
      </w:r>
      <w:r w:rsidR="009757A5" w:rsidRPr="00D111C1">
        <w:rPr>
          <w:rFonts w:ascii="仿宋" w:eastAsia="仿宋" w:hAnsi="仿宋" w:cs="Times New Roman" w:hint="eastAsia"/>
          <w:sz w:val="24"/>
          <w:szCs w:val="24"/>
        </w:rPr>
        <w:t>3</w:t>
      </w:r>
      <w:r w:rsidRPr="00D111C1">
        <w:rPr>
          <w:rFonts w:ascii="仿宋" w:eastAsia="仿宋" w:hAnsi="仿宋" w:cs="Times New Roman"/>
          <w:sz w:val="24"/>
          <w:szCs w:val="24"/>
        </w:rPr>
        <w:t>分。</w:t>
      </w:r>
    </w:p>
    <w:p w:rsidR="00133F41" w:rsidRPr="00D111C1" w:rsidRDefault="00133F41" w:rsidP="00B4777C">
      <w:pPr>
        <w:spacing w:line="360" w:lineRule="auto"/>
        <w:ind w:firstLineChars="200" w:firstLine="480"/>
        <w:rPr>
          <w:rFonts w:ascii="仿宋" w:eastAsia="仿宋" w:hAnsi="仿宋" w:cs="Times New Roman"/>
          <w:sz w:val="24"/>
          <w:szCs w:val="24"/>
        </w:rPr>
      </w:pPr>
      <w:r w:rsidRPr="00D111C1">
        <w:rPr>
          <w:rFonts w:ascii="仿宋" w:eastAsia="仿宋" w:hAnsi="仿宋" w:cs="Times New Roman"/>
          <w:sz w:val="24"/>
          <w:szCs w:val="24"/>
        </w:rPr>
        <w:t>济南市这一规定自</w:t>
      </w:r>
      <w:r w:rsidR="009757A5" w:rsidRPr="00D111C1">
        <w:rPr>
          <w:rFonts w:ascii="仿宋" w:eastAsia="仿宋" w:hAnsi="仿宋" w:cs="Times New Roman" w:hint="eastAsia"/>
          <w:sz w:val="24"/>
          <w:szCs w:val="24"/>
        </w:rPr>
        <w:t>2</w:t>
      </w:r>
      <w:r w:rsidR="009757A5" w:rsidRPr="00D111C1">
        <w:rPr>
          <w:rFonts w:ascii="仿宋" w:eastAsia="仿宋" w:hAnsi="仿宋" w:cs="Times New Roman"/>
          <w:sz w:val="24"/>
          <w:szCs w:val="24"/>
        </w:rPr>
        <w:t>018</w:t>
      </w:r>
      <w:r w:rsidRPr="00D111C1">
        <w:rPr>
          <w:rFonts w:ascii="仿宋" w:eastAsia="仿宋" w:hAnsi="仿宋" w:cs="Times New Roman"/>
          <w:sz w:val="24"/>
          <w:szCs w:val="24"/>
        </w:rPr>
        <w:t>年</w:t>
      </w:r>
      <w:r w:rsidR="009757A5" w:rsidRPr="00D111C1">
        <w:rPr>
          <w:rFonts w:ascii="仿宋" w:eastAsia="仿宋" w:hAnsi="仿宋" w:cs="Times New Roman" w:hint="eastAsia"/>
          <w:sz w:val="24"/>
          <w:szCs w:val="24"/>
        </w:rPr>
        <w:t>1</w:t>
      </w:r>
      <w:r w:rsidRPr="00D111C1">
        <w:rPr>
          <w:rFonts w:ascii="仿宋" w:eastAsia="仿宋" w:hAnsi="仿宋" w:cs="Times New Roman"/>
          <w:sz w:val="24"/>
          <w:szCs w:val="24"/>
        </w:rPr>
        <w:t>月</w:t>
      </w:r>
      <w:r w:rsidR="009757A5" w:rsidRPr="00D111C1">
        <w:rPr>
          <w:rFonts w:ascii="仿宋" w:eastAsia="仿宋" w:hAnsi="仿宋" w:cs="Times New Roman" w:hint="eastAsia"/>
          <w:sz w:val="24"/>
          <w:szCs w:val="24"/>
        </w:rPr>
        <w:t>1</w:t>
      </w:r>
      <w:r w:rsidR="009757A5" w:rsidRPr="00D111C1">
        <w:rPr>
          <w:rFonts w:ascii="仿宋" w:eastAsia="仿宋" w:hAnsi="仿宋" w:cs="Times New Roman"/>
          <w:sz w:val="24"/>
          <w:szCs w:val="24"/>
        </w:rPr>
        <w:t>0</w:t>
      </w:r>
      <w:r w:rsidRPr="00D111C1">
        <w:rPr>
          <w:rFonts w:ascii="仿宋" w:eastAsia="仿宋" w:hAnsi="仿宋" w:cs="Times New Roman"/>
          <w:sz w:val="24"/>
          <w:szCs w:val="24"/>
        </w:rPr>
        <w:t>日起施行，有效期至</w:t>
      </w:r>
      <w:r w:rsidR="009757A5" w:rsidRPr="00D111C1">
        <w:rPr>
          <w:rFonts w:ascii="仿宋" w:eastAsia="仿宋" w:hAnsi="仿宋" w:cs="Times New Roman" w:hint="eastAsia"/>
          <w:sz w:val="24"/>
          <w:szCs w:val="24"/>
        </w:rPr>
        <w:t>2</w:t>
      </w:r>
      <w:r w:rsidR="009757A5" w:rsidRPr="00D111C1">
        <w:rPr>
          <w:rFonts w:ascii="仿宋" w:eastAsia="仿宋" w:hAnsi="仿宋" w:cs="Times New Roman"/>
          <w:sz w:val="24"/>
          <w:szCs w:val="24"/>
        </w:rPr>
        <w:t>023</w:t>
      </w:r>
      <w:r w:rsidRPr="00D111C1">
        <w:rPr>
          <w:rFonts w:ascii="仿宋" w:eastAsia="仿宋" w:hAnsi="仿宋" w:cs="Times New Roman"/>
          <w:sz w:val="24"/>
          <w:szCs w:val="24"/>
        </w:rPr>
        <w:t>年</w:t>
      </w:r>
      <w:r w:rsidR="009757A5" w:rsidRPr="00D111C1">
        <w:rPr>
          <w:rFonts w:ascii="仿宋" w:eastAsia="仿宋" w:hAnsi="仿宋" w:cs="Times New Roman" w:hint="eastAsia"/>
          <w:sz w:val="24"/>
          <w:szCs w:val="24"/>
        </w:rPr>
        <w:t>1</w:t>
      </w:r>
      <w:r w:rsidRPr="00D111C1">
        <w:rPr>
          <w:rFonts w:ascii="仿宋" w:eastAsia="仿宋" w:hAnsi="仿宋" w:cs="Times New Roman"/>
          <w:sz w:val="24"/>
          <w:szCs w:val="24"/>
        </w:rPr>
        <w:t>月</w:t>
      </w:r>
      <w:r w:rsidR="009757A5" w:rsidRPr="00D111C1">
        <w:rPr>
          <w:rFonts w:ascii="仿宋" w:eastAsia="仿宋" w:hAnsi="仿宋" w:cs="Times New Roman" w:hint="eastAsia"/>
          <w:sz w:val="24"/>
          <w:szCs w:val="24"/>
        </w:rPr>
        <w:t>9</w:t>
      </w:r>
      <w:r w:rsidRPr="00D111C1">
        <w:rPr>
          <w:rFonts w:ascii="仿宋" w:eastAsia="仿宋" w:hAnsi="仿宋" w:cs="Times New Roman"/>
          <w:sz w:val="24"/>
          <w:szCs w:val="24"/>
        </w:rPr>
        <w:t>日。</w:t>
      </w:r>
    </w:p>
    <w:sectPr w:rsidR="00133F41" w:rsidRPr="00D111C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7BB" w:rsidRDefault="000F27BB" w:rsidP="00E7294C">
      <w:r>
        <w:separator/>
      </w:r>
    </w:p>
  </w:endnote>
  <w:endnote w:type="continuationSeparator" w:id="0">
    <w:p w:rsidR="000F27BB" w:rsidRDefault="000F27BB" w:rsidP="00E7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210458"/>
      <w:docPartObj>
        <w:docPartGallery w:val="Page Numbers (Bottom of Page)"/>
        <w:docPartUnique/>
      </w:docPartObj>
    </w:sdtPr>
    <w:sdtEndPr/>
    <w:sdtContent>
      <w:p w:rsidR="004D75F6" w:rsidRDefault="004D75F6">
        <w:pPr>
          <w:pStyle w:val="a6"/>
          <w:jc w:val="center"/>
        </w:pPr>
        <w:r>
          <w:fldChar w:fldCharType="begin"/>
        </w:r>
        <w:r>
          <w:instrText>PAGE   \* MERGEFORMAT</w:instrText>
        </w:r>
        <w:r>
          <w:fldChar w:fldCharType="separate"/>
        </w:r>
        <w:r w:rsidR="009F2DAA" w:rsidRPr="009F2DAA">
          <w:rPr>
            <w:noProof/>
            <w:lang w:val="zh-CN"/>
          </w:rPr>
          <w:t>14</w:t>
        </w:r>
        <w:r>
          <w:fldChar w:fldCharType="end"/>
        </w:r>
      </w:p>
    </w:sdtContent>
  </w:sdt>
  <w:p w:rsidR="004D75F6" w:rsidRDefault="004D75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7BB" w:rsidRDefault="000F27BB" w:rsidP="00E7294C">
      <w:r>
        <w:separator/>
      </w:r>
    </w:p>
  </w:footnote>
  <w:footnote w:type="continuationSeparator" w:id="0">
    <w:p w:rsidR="000F27BB" w:rsidRDefault="000F27BB" w:rsidP="00E72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85"/>
    <w:rsid w:val="00000DD3"/>
    <w:rsid w:val="000935DA"/>
    <w:rsid w:val="000C2CE0"/>
    <w:rsid w:val="000F27BB"/>
    <w:rsid w:val="000F5B50"/>
    <w:rsid w:val="000F5BBC"/>
    <w:rsid w:val="00127C57"/>
    <w:rsid w:val="00133F41"/>
    <w:rsid w:val="0013539E"/>
    <w:rsid w:val="001422BA"/>
    <w:rsid w:val="0015113D"/>
    <w:rsid w:val="001A779B"/>
    <w:rsid w:val="001A7B2C"/>
    <w:rsid w:val="001E63D8"/>
    <w:rsid w:val="002004DE"/>
    <w:rsid w:val="002068CE"/>
    <w:rsid w:val="00220A03"/>
    <w:rsid w:val="0022306E"/>
    <w:rsid w:val="00223485"/>
    <w:rsid w:val="002358E8"/>
    <w:rsid w:val="00275373"/>
    <w:rsid w:val="00285FC9"/>
    <w:rsid w:val="002A2AFC"/>
    <w:rsid w:val="002C5584"/>
    <w:rsid w:val="003770BE"/>
    <w:rsid w:val="003A0DC5"/>
    <w:rsid w:val="003D127A"/>
    <w:rsid w:val="003E6559"/>
    <w:rsid w:val="00472062"/>
    <w:rsid w:val="00482BA3"/>
    <w:rsid w:val="00493791"/>
    <w:rsid w:val="004C00DE"/>
    <w:rsid w:val="004C4DBD"/>
    <w:rsid w:val="004D75F6"/>
    <w:rsid w:val="00503CB4"/>
    <w:rsid w:val="00590A08"/>
    <w:rsid w:val="005E2399"/>
    <w:rsid w:val="005E5630"/>
    <w:rsid w:val="00663083"/>
    <w:rsid w:val="0068655A"/>
    <w:rsid w:val="006D09FC"/>
    <w:rsid w:val="006F0D14"/>
    <w:rsid w:val="0072564F"/>
    <w:rsid w:val="00752613"/>
    <w:rsid w:val="007536E8"/>
    <w:rsid w:val="00777ECD"/>
    <w:rsid w:val="0079211F"/>
    <w:rsid w:val="007C43E5"/>
    <w:rsid w:val="007D4FA0"/>
    <w:rsid w:val="00820BAE"/>
    <w:rsid w:val="00821EEC"/>
    <w:rsid w:val="00837174"/>
    <w:rsid w:val="00883A4B"/>
    <w:rsid w:val="00886642"/>
    <w:rsid w:val="008C0EE7"/>
    <w:rsid w:val="008F25A8"/>
    <w:rsid w:val="00945940"/>
    <w:rsid w:val="00951DA8"/>
    <w:rsid w:val="009603F7"/>
    <w:rsid w:val="009647E9"/>
    <w:rsid w:val="009757A5"/>
    <w:rsid w:val="00980CE1"/>
    <w:rsid w:val="00982FD1"/>
    <w:rsid w:val="00997CDD"/>
    <w:rsid w:val="009A6B1D"/>
    <w:rsid w:val="009F2DAA"/>
    <w:rsid w:val="00A00C02"/>
    <w:rsid w:val="00A14865"/>
    <w:rsid w:val="00A2005C"/>
    <w:rsid w:val="00A94B12"/>
    <w:rsid w:val="00AC4C26"/>
    <w:rsid w:val="00AE7F55"/>
    <w:rsid w:val="00AF271E"/>
    <w:rsid w:val="00B07F97"/>
    <w:rsid w:val="00B307BE"/>
    <w:rsid w:val="00B30A2B"/>
    <w:rsid w:val="00B468EA"/>
    <w:rsid w:val="00B4777C"/>
    <w:rsid w:val="00B649C7"/>
    <w:rsid w:val="00B75D09"/>
    <w:rsid w:val="00B91A81"/>
    <w:rsid w:val="00C360D8"/>
    <w:rsid w:val="00C72F7F"/>
    <w:rsid w:val="00CD2127"/>
    <w:rsid w:val="00CD65BF"/>
    <w:rsid w:val="00CE07A7"/>
    <w:rsid w:val="00D111C1"/>
    <w:rsid w:val="00D137AE"/>
    <w:rsid w:val="00D239AA"/>
    <w:rsid w:val="00D45545"/>
    <w:rsid w:val="00D57F95"/>
    <w:rsid w:val="00D671D6"/>
    <w:rsid w:val="00D85A26"/>
    <w:rsid w:val="00DE10CB"/>
    <w:rsid w:val="00E02310"/>
    <w:rsid w:val="00E12E95"/>
    <w:rsid w:val="00E21268"/>
    <w:rsid w:val="00E7294C"/>
    <w:rsid w:val="00EC5C1D"/>
    <w:rsid w:val="00EF6D21"/>
    <w:rsid w:val="00F27562"/>
    <w:rsid w:val="00F77CD9"/>
    <w:rsid w:val="00F9144E"/>
    <w:rsid w:val="00F91599"/>
    <w:rsid w:val="00FB2570"/>
    <w:rsid w:val="00FB6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7594C3-D5C6-47CA-9AFE-C8C6E4F6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D21"/>
    <w:pPr>
      <w:widowControl w:val="0"/>
      <w:jc w:val="both"/>
    </w:pPr>
  </w:style>
  <w:style w:type="paragraph" w:styleId="1">
    <w:name w:val="heading 1"/>
    <w:basedOn w:val="a"/>
    <w:next w:val="a"/>
    <w:link w:val="1Char"/>
    <w:uiPriority w:val="9"/>
    <w:qFormat/>
    <w:rsid w:val="00EF6D2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F6D2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F6D2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EF6D2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uiPriority w:val="34"/>
    <w:qFormat/>
    <w:rsid w:val="00EF6D21"/>
    <w:pPr>
      <w:ind w:firstLineChars="200" w:firstLine="420"/>
    </w:pPr>
  </w:style>
  <w:style w:type="character" w:customStyle="1" w:styleId="1Char">
    <w:name w:val="标题 1 Char"/>
    <w:basedOn w:val="a0"/>
    <w:link w:val="1"/>
    <w:uiPriority w:val="9"/>
    <w:rsid w:val="00EF6D21"/>
    <w:rPr>
      <w:b/>
      <w:bCs/>
      <w:kern w:val="44"/>
      <w:sz w:val="44"/>
      <w:szCs w:val="44"/>
    </w:rPr>
  </w:style>
  <w:style w:type="character" w:customStyle="1" w:styleId="2Char">
    <w:name w:val="标题 2 Char"/>
    <w:basedOn w:val="a0"/>
    <w:link w:val="2"/>
    <w:uiPriority w:val="9"/>
    <w:rsid w:val="00EF6D2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EF6D21"/>
    <w:rPr>
      <w:b/>
      <w:bCs/>
      <w:sz w:val="32"/>
      <w:szCs w:val="32"/>
    </w:rPr>
  </w:style>
  <w:style w:type="character" w:customStyle="1" w:styleId="4Char">
    <w:name w:val="标题 4 Char"/>
    <w:basedOn w:val="a0"/>
    <w:link w:val="4"/>
    <w:uiPriority w:val="9"/>
    <w:rsid w:val="00EF6D21"/>
    <w:rPr>
      <w:rFonts w:asciiTheme="majorHAnsi" w:eastAsiaTheme="majorEastAsia" w:hAnsiTheme="majorHAnsi" w:cstheme="majorBidi"/>
      <w:b/>
      <w:bCs/>
      <w:sz w:val="28"/>
      <w:szCs w:val="28"/>
    </w:rPr>
  </w:style>
  <w:style w:type="paragraph" w:styleId="a3">
    <w:name w:val="Normal (Web)"/>
    <w:basedOn w:val="a"/>
    <w:qFormat/>
    <w:rsid w:val="00EF6D21"/>
    <w:pPr>
      <w:spacing w:beforeAutospacing="1" w:afterAutospacing="1"/>
      <w:jc w:val="left"/>
    </w:pPr>
    <w:rPr>
      <w:rFonts w:cs="Times New Roman"/>
      <w:kern w:val="0"/>
      <w:sz w:val="24"/>
      <w:szCs w:val="24"/>
    </w:rPr>
  </w:style>
  <w:style w:type="paragraph" w:styleId="a4">
    <w:name w:val="List Paragraph"/>
    <w:basedOn w:val="a"/>
    <w:uiPriority w:val="34"/>
    <w:qFormat/>
    <w:rsid w:val="00EF6D21"/>
    <w:pPr>
      <w:ind w:firstLineChars="200" w:firstLine="420"/>
    </w:pPr>
  </w:style>
  <w:style w:type="paragraph" w:styleId="a5">
    <w:name w:val="header"/>
    <w:basedOn w:val="a"/>
    <w:link w:val="Char"/>
    <w:uiPriority w:val="99"/>
    <w:unhideWhenUsed/>
    <w:rsid w:val="00E729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7294C"/>
    <w:rPr>
      <w:sz w:val="18"/>
      <w:szCs w:val="18"/>
    </w:rPr>
  </w:style>
  <w:style w:type="paragraph" w:styleId="a6">
    <w:name w:val="footer"/>
    <w:basedOn w:val="a"/>
    <w:link w:val="Char0"/>
    <w:uiPriority w:val="99"/>
    <w:unhideWhenUsed/>
    <w:rsid w:val="00E7294C"/>
    <w:pPr>
      <w:tabs>
        <w:tab w:val="center" w:pos="4153"/>
        <w:tab w:val="right" w:pos="8306"/>
      </w:tabs>
      <w:snapToGrid w:val="0"/>
      <w:jc w:val="left"/>
    </w:pPr>
    <w:rPr>
      <w:sz w:val="18"/>
      <w:szCs w:val="18"/>
    </w:rPr>
  </w:style>
  <w:style w:type="character" w:customStyle="1" w:styleId="Char0">
    <w:name w:val="页脚 Char"/>
    <w:basedOn w:val="a0"/>
    <w:link w:val="a6"/>
    <w:uiPriority w:val="99"/>
    <w:rsid w:val="00E729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79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15</Pages>
  <Words>1657</Words>
  <Characters>9448</Characters>
  <Application>Microsoft Office Word</Application>
  <DocSecurity>0</DocSecurity>
  <Lines>78</Lines>
  <Paragraphs>22</Paragraphs>
  <ScaleCrop>false</ScaleCrop>
  <Company/>
  <LinksUpToDate>false</LinksUpToDate>
  <CharactersWithSpaces>11083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shuai zhang</cp:lastModifiedBy>
  <cp:revision>140</cp:revision>
  <dcterms:created xsi:type="dcterms:W3CDTF">2017-11-02T05:34:00Z</dcterms:created>
  <dcterms:modified xsi:type="dcterms:W3CDTF">2018-01-18T09:52:00Z</dcterms:modified>
</cp:coreProperties>
</file>