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right="480"/>
        <w:jc w:val="left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  <w:t>附件：2</w:t>
      </w:r>
    </w:p>
    <w:p>
      <w:pPr>
        <w:widowControl/>
        <w:shd w:val="clear" w:color="auto" w:fill="FFFFFF"/>
        <w:spacing w:line="450" w:lineRule="atLeast"/>
        <w:ind w:right="480"/>
        <w:jc w:val="center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450" w:lineRule="atLeast"/>
        <w:ind w:right="480"/>
        <w:jc w:val="center"/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  <w:lang w:val="en-US" w:eastAsia="zh-CN"/>
        </w:rPr>
        <w:t>面试人员及笔试成绩一览表</w:t>
      </w:r>
      <w:bookmarkEnd w:id="0"/>
    </w:p>
    <w:p>
      <w:pPr>
        <w:widowControl/>
        <w:shd w:val="clear" w:color="auto" w:fill="FFFFFF"/>
        <w:spacing w:line="450" w:lineRule="atLeast"/>
        <w:ind w:right="480"/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eastAsia="zh-CN"/>
        </w:rPr>
        <w:t>根据岗位需求表，面试比例为拟聘岗位人数的三倍：</w:t>
      </w:r>
    </w:p>
    <w:p>
      <w:pPr>
        <w:widowControl/>
        <w:shd w:val="clear" w:color="auto" w:fill="FFFFFF"/>
        <w:spacing w:line="450" w:lineRule="atLeast"/>
        <w:ind w:right="480"/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eastAsia="zh-CN"/>
        </w:rPr>
        <w:t>（以下人员进入面试环节，具体面试时间、地址以面试通知书为准）</w:t>
      </w:r>
    </w:p>
    <w:tbl>
      <w:tblPr>
        <w:tblStyle w:val="4"/>
        <w:tblW w:w="84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38"/>
        <w:gridCol w:w="2868"/>
        <w:gridCol w:w="2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笔试准考证号码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180176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180178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180183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180148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180127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180136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180137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180139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180146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180149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180179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</w:tbl>
    <w:p>
      <w:pPr>
        <w:widowControl/>
        <w:shd w:val="clear" w:color="auto" w:fill="FFFFFF"/>
        <w:spacing w:line="450" w:lineRule="atLeast"/>
        <w:ind w:right="480"/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eastAsia="zh-CN"/>
        </w:rPr>
        <w:t>报名人数共：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val="en-US" w:eastAsia="zh-CN"/>
        </w:rPr>
        <w:t>84人次，实际参加笔试人数共:71人次。</w:t>
      </w:r>
    </w:p>
    <w:p>
      <w:pPr>
        <w:widowControl/>
        <w:shd w:val="clear" w:color="auto" w:fill="FFFFFF"/>
        <w:spacing w:line="450" w:lineRule="atLeast"/>
        <w:ind w:right="480"/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eastAsia="zh-CN"/>
        </w:rPr>
        <w:t>拟面试人员共：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val="en-US" w:eastAsia="zh-CN"/>
        </w:rPr>
        <w:t>24人，实际面试人员共计：26人次。</w:t>
      </w:r>
    </w:p>
    <w:p>
      <w:pPr>
        <w:widowControl/>
        <w:shd w:val="clear" w:color="auto" w:fill="FFFFFF"/>
        <w:spacing w:line="450" w:lineRule="atLeast"/>
        <w:ind w:right="480"/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eastAsia="zh-CN"/>
        </w:rPr>
        <w:t>其中：笔试转考证号码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val="en-US" w:eastAsia="zh-CN"/>
        </w:rPr>
        <w:t>180103   180144 并列入围面试  岗位代码171202</w:t>
      </w:r>
    </w:p>
    <w:p>
      <w:pPr>
        <w:widowControl/>
        <w:shd w:val="clear" w:color="auto" w:fill="FFFFFF"/>
        <w:spacing w:line="450" w:lineRule="atLeast"/>
        <w:ind w:right="480"/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eastAsia="zh-CN"/>
        </w:rPr>
        <w:t>笔试转考证号码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  <w:lang w:val="en-US" w:eastAsia="zh-CN"/>
        </w:rPr>
        <w:t>180122   180176 并列入围面试  岗位代码171205</w:t>
      </w:r>
    </w:p>
    <w:p>
      <w:pPr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5313"/>
    <w:rsid w:val="07E45313"/>
    <w:rsid w:val="1EA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2018-01-23T03:46:00Z</dcterms:created>
  <dc:creator>54477</dc:creator>
  <cp:lastModifiedBy>Fortune</cp:lastModifiedBy>
  <cp:lastPrinted>2018-01-23T06:41:00Z</cp:lastPrinted>
  <dcterms:modified xsi:type="dcterms:W3CDTF">2018-01-24T02:24:00Z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