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体检须知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为准确反映受检者身体的真实状况，请注意以下事项：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1．体检前一天请注意休息，勿熬夜，不要饮酒，避免剧烈运动。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2．体检当天需进行采血、B超等检查，请在受检前禁食8—12小时。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3．严禁弄虚作假、冒名顶替；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如实填写病史，不得遗漏，</w:t>
      </w:r>
      <w:r>
        <w:rPr>
          <w:rFonts w:hint="eastAsia" w:ascii="仿宋_GB2312" w:eastAsia="仿宋_GB2312"/>
          <w:sz w:val="32"/>
          <w:szCs w:val="32"/>
        </w:rPr>
        <w:t>如隐瞒病史影响体检结果的，后果自负。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4．女性受检者月经期间请勿做妇科及尿液检查，待经期完毕后再补检；怀孕或可能已受孕者，事先告知医护人员，勿做X光检查。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因身体情况不宜进行相关项目检查的，请主动提前告知体检医生。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6．请配合医生认真检查所有项目，勿漏检。若自动放弃某一检查项目，将会影响录用。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7．体检医师可根据实际需要，增加必要的相应检查、检验项目。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8．如对体检结果有疑义，请按有关规定办理。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03" w:bottom="1814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B5C18"/>
    <w:rsid w:val="7C0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2018-03-09T00:19:42Z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