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龙子湖区：</w:t>
      </w:r>
      <w:r>
        <w:rPr>
          <w:rFonts w:ascii="仿宋_GB2312" w:eastAsia="仿宋_GB2312" w:hint="eastAsia"/>
          <w:sz w:val="32"/>
          <w:szCs w:val="32"/>
        </w:rPr>
        <w:t>岗位工资</w:t>
      </w:r>
      <w:r>
        <w:rPr>
          <w:rFonts w:ascii="仿宋_GB2312" w:eastAsia="仿宋_GB2312"/>
          <w:sz w:val="32"/>
          <w:szCs w:val="32"/>
        </w:rPr>
        <w:t>1700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职务工资</w:t>
      </w:r>
      <w:r>
        <w:rPr>
          <w:rFonts w:ascii="仿宋_GB2312" w:eastAsia="仿宋_GB2312"/>
          <w:sz w:val="32"/>
          <w:szCs w:val="32"/>
        </w:rPr>
        <w:t>150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学历工资（专科学历</w:t>
      </w:r>
      <w:r>
        <w:rPr>
          <w:rFonts w:ascii="仿宋_GB2312" w:eastAsia="仿宋_GB2312"/>
          <w:sz w:val="32"/>
          <w:szCs w:val="32"/>
        </w:rPr>
        <w:t>150</w:t>
      </w:r>
      <w:r>
        <w:rPr>
          <w:rFonts w:ascii="仿宋_GB2312" w:eastAsia="仿宋_GB2312" w:hint="eastAsia"/>
          <w:sz w:val="32"/>
          <w:szCs w:val="32"/>
        </w:rPr>
        <w:t>元，本科学历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元）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工龄每年工资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一般绩效工资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元（按月发放）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重点绩效工资</w:t>
      </w:r>
      <w:r>
        <w:rPr>
          <w:rFonts w:ascii="仿宋_GB2312" w:eastAsia="仿宋_GB2312"/>
          <w:sz w:val="32"/>
          <w:szCs w:val="32"/>
        </w:rPr>
        <w:t>800</w:t>
      </w:r>
      <w:r>
        <w:rPr>
          <w:rFonts w:ascii="仿宋_GB2312" w:eastAsia="仿宋_GB2312" w:hint="eastAsia"/>
          <w:sz w:val="32"/>
          <w:szCs w:val="32"/>
        </w:rPr>
        <w:t>元（按月发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放）。</w:t>
      </w:r>
    </w:p>
    <w:p>
      <w:pPr>
        <w:pStyle w:val="style0"/>
        <w:ind w:left="31680" w:hanging="1606" w:hangingChars="500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蚌山区</w:t>
      </w:r>
      <w:r>
        <w:rPr>
          <w:rFonts w:ascii="仿宋" w:cs="仿宋" w:eastAsia="仿宋" w:hAnsi="仿宋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基础工资1700元+职务工资150元+学历工资（本</w:t>
      </w:r>
    </w:p>
    <w:p>
      <w:pPr>
        <w:pStyle w:val="style0"/>
        <w:ind w:left="31680" w:hanging="1600" w:hangingChars="500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科学历以上300元、大专学历150元）+职称工资（助理社</w:t>
      </w:r>
    </w:p>
    <w:p>
      <w:pPr>
        <w:pStyle w:val="style0"/>
        <w:ind w:left="31680" w:hanging="1600" w:hangingChars="500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会工作师100元、社会工作师200元）+工龄工资每年20元</w:t>
      </w:r>
    </w:p>
    <w:p>
      <w:pPr>
        <w:pStyle w:val="style0"/>
        <w:ind w:left="31680" w:hanging="1600" w:hangingChars="500"/>
        <w:rPr>
          <w:rFonts w:ascii="仿宋_GB2312" w:eastAsia="仿宋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+一般绩效225元+重点绩效800元</w:t>
      </w:r>
    </w:p>
    <w:p>
      <w:pPr>
        <w:pStyle w:val="style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禹会区：</w:t>
      </w:r>
      <w:r>
        <w:rPr>
          <w:rFonts w:ascii="仿宋_GB2312" w:eastAsia="仿宋_GB2312" w:hint="eastAsia"/>
          <w:sz w:val="32"/>
          <w:szCs w:val="32"/>
        </w:rPr>
        <w:t>岗位工资</w:t>
      </w:r>
      <w:r>
        <w:rPr>
          <w:rFonts w:ascii="仿宋_GB2312" w:eastAsia="仿宋_GB2312"/>
          <w:sz w:val="32"/>
          <w:szCs w:val="32"/>
        </w:rPr>
        <w:t>1700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副职岗位津贴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学历津贴（专科学历</w:t>
      </w:r>
      <w:r>
        <w:rPr>
          <w:rFonts w:ascii="仿宋_GB2312" w:eastAsia="仿宋_GB2312"/>
          <w:sz w:val="32"/>
          <w:szCs w:val="32"/>
        </w:rPr>
        <w:t>150</w:t>
      </w:r>
      <w:r>
        <w:rPr>
          <w:rFonts w:ascii="仿宋_GB2312" w:eastAsia="仿宋_GB2312" w:hint="eastAsia"/>
          <w:sz w:val="32"/>
          <w:szCs w:val="32"/>
        </w:rPr>
        <w:t>元，本科学历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元）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工龄每年工资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元（从入职社区工作起计算一年，递增</w:t>
      </w:r>
      <w:r>
        <w:rPr>
          <w:rFonts w:ascii="仿宋_GB2312" w:eastAsia="仿宋_GB2312"/>
          <w:sz w:val="32"/>
          <w:szCs w:val="32"/>
        </w:rPr>
        <w:t>20/</w:t>
      </w:r>
      <w:r>
        <w:rPr>
          <w:rFonts w:ascii="仿宋_GB2312" w:eastAsia="仿宋_GB2312" w:hint="eastAsia"/>
          <w:sz w:val="32"/>
          <w:szCs w:val="32"/>
        </w:rPr>
        <w:t>年）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职称津贴（初级社会工作者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元，社会工作师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元）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一般绩效工资</w:t>
      </w:r>
      <w:r>
        <w:rPr>
          <w:rFonts w:ascii="仿宋_GB2312" w:eastAsia="仿宋_GB2312"/>
          <w:sz w:val="32"/>
          <w:szCs w:val="32"/>
        </w:rPr>
        <w:t>450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重点绩效工资</w:t>
      </w:r>
      <w:r>
        <w:rPr>
          <w:rFonts w:ascii="仿宋_GB2312" w:eastAsia="仿宋_GB2312"/>
          <w:sz w:val="32"/>
          <w:szCs w:val="32"/>
        </w:rPr>
        <w:t>650</w:t>
      </w:r>
      <w:r>
        <w:rPr>
          <w:rFonts w:ascii="仿宋_GB2312" w:eastAsia="仿宋_GB2312" w:hint="eastAsia"/>
          <w:sz w:val="32"/>
          <w:szCs w:val="32"/>
        </w:rPr>
        <w:t>元，于每季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每年末考核结束后一次性发放。</w:t>
      </w:r>
    </w:p>
    <w:p>
      <w:pPr>
        <w:pStyle w:val="style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淮上区：</w:t>
      </w:r>
      <w:r>
        <w:rPr>
          <w:rFonts w:ascii="仿宋_GB2312" w:eastAsia="仿宋_GB2312" w:hint="eastAsia"/>
          <w:sz w:val="32"/>
          <w:szCs w:val="32"/>
        </w:rPr>
        <w:t>岗位工资</w:t>
      </w:r>
      <w:r>
        <w:rPr>
          <w:rFonts w:ascii="仿宋_GB2312" w:eastAsia="仿宋_GB2312"/>
          <w:sz w:val="32"/>
          <w:szCs w:val="32"/>
        </w:rPr>
        <w:t>1700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职务工资</w:t>
      </w:r>
      <w:r>
        <w:rPr>
          <w:rFonts w:ascii="仿宋_GB2312" w:eastAsia="仿宋_GB2312"/>
          <w:sz w:val="32"/>
          <w:szCs w:val="32"/>
        </w:rPr>
        <w:t>150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学历工资（专科学历</w:t>
      </w:r>
      <w:r>
        <w:rPr>
          <w:rFonts w:ascii="仿宋_GB2312" w:eastAsia="仿宋_GB2312"/>
          <w:sz w:val="32"/>
          <w:szCs w:val="32"/>
        </w:rPr>
        <w:t>150</w:t>
      </w:r>
      <w:r>
        <w:rPr>
          <w:rFonts w:ascii="仿宋_GB2312" w:eastAsia="仿宋_GB2312" w:hint="eastAsia"/>
          <w:sz w:val="32"/>
          <w:szCs w:val="32"/>
        </w:rPr>
        <w:t>元，本科学历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元）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工龄每年工资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一般绩效工资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元（按月发放）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重点绩效</w:t>
      </w:r>
      <w:r>
        <w:rPr>
          <w:rFonts w:ascii="仿宋_GB2312" w:eastAsia="仿宋_GB2312"/>
          <w:sz w:val="32"/>
          <w:szCs w:val="32"/>
        </w:rPr>
        <w:t>800</w:t>
      </w:r>
      <w:r>
        <w:rPr>
          <w:rFonts w:ascii="仿宋_GB2312" w:eastAsia="仿宋_GB2312" w:hint="eastAsia"/>
          <w:sz w:val="32"/>
          <w:szCs w:val="32"/>
        </w:rPr>
        <w:t>元（按季度发放）。</w:t>
      </w:r>
    </w:p>
    <w:p>
      <w:pPr>
        <w:pStyle w:val="style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高新区：</w:t>
      </w:r>
      <w:r>
        <w:rPr>
          <w:rFonts w:ascii="仿宋_GB2312" w:eastAsia="仿宋_GB2312" w:hint="eastAsia"/>
          <w:sz w:val="32"/>
          <w:szCs w:val="32"/>
        </w:rPr>
        <w:t>岗位工资</w:t>
      </w:r>
      <w:r>
        <w:rPr>
          <w:rFonts w:ascii="仿宋_GB2312" w:eastAsia="仿宋_GB2312"/>
          <w:sz w:val="32"/>
          <w:szCs w:val="32"/>
        </w:rPr>
        <w:t>1700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职务津贴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  <w:lang w:eastAsia="zh-CN"/>
        </w:rPr>
        <w:t>50元+</w:t>
      </w:r>
      <w:r>
        <w:rPr>
          <w:rFonts w:ascii="仿宋_GB2312" w:eastAsia="仿宋_GB2312" w:hint="eastAsia"/>
          <w:sz w:val="32"/>
          <w:szCs w:val="32"/>
        </w:rPr>
        <w:t>职称津贴（助理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元、中级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元）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学历津贴（大专</w:t>
      </w:r>
      <w:r>
        <w:rPr>
          <w:rFonts w:ascii="仿宋_GB2312" w:eastAsia="仿宋_GB2312"/>
          <w:sz w:val="32"/>
          <w:szCs w:val="32"/>
        </w:rPr>
        <w:t>150</w:t>
      </w:r>
      <w:r>
        <w:rPr>
          <w:rFonts w:ascii="仿宋_GB2312" w:eastAsia="仿宋_GB2312" w:hint="eastAsia"/>
          <w:sz w:val="32"/>
          <w:szCs w:val="32"/>
        </w:rPr>
        <w:t>元、本科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元）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工龄津贴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元（从办理入职手续起计算一年，递增</w:t>
      </w:r>
      <w:r>
        <w:rPr>
          <w:rFonts w:ascii="仿宋_GB2312" w:eastAsia="仿宋_GB2312"/>
          <w:sz w:val="32"/>
          <w:szCs w:val="32"/>
        </w:rPr>
        <w:t>20/</w:t>
      </w:r>
      <w:r>
        <w:rPr>
          <w:rFonts w:ascii="仿宋_GB2312" w:eastAsia="仿宋_GB2312" w:hint="eastAsia"/>
          <w:sz w:val="32"/>
          <w:szCs w:val="32"/>
        </w:rPr>
        <w:t>年）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一般绩效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重点工作绩效</w:t>
      </w:r>
      <w:r>
        <w:rPr>
          <w:rFonts w:ascii="仿宋_GB2312" w:eastAsia="仿宋_GB2312"/>
          <w:sz w:val="32"/>
          <w:szCs w:val="32"/>
        </w:rPr>
        <w:t>800</w:t>
      </w:r>
      <w:r>
        <w:rPr>
          <w:rFonts w:ascii="仿宋_GB2312" w:eastAsia="仿宋_GB2312" w:hint="eastAsia"/>
          <w:sz w:val="32"/>
          <w:szCs w:val="32"/>
        </w:rPr>
        <w:t>元（以实际考核为准）</w:t>
      </w:r>
    </w:p>
    <w:p>
      <w:pPr>
        <w:pStyle w:val="style0"/>
        <w:ind w:left="2570" w:hanging="2570" w:hangingChars="80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经开区：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基础</w:t>
      </w:r>
      <w:r>
        <w:rPr>
          <w:rFonts w:ascii="仿宋_GB2312" w:eastAsia="仿宋_GB2312" w:hint="eastAsia"/>
          <w:sz w:val="32"/>
          <w:szCs w:val="32"/>
        </w:rPr>
        <w:t>工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资</w:t>
      </w:r>
      <w:r>
        <w:rPr>
          <w:rFonts w:ascii="仿宋_GB2312" w:eastAsia="仿宋_GB2312" w:hint="eastAsia"/>
          <w:sz w:val="32"/>
          <w:szCs w:val="32"/>
        </w:rPr>
        <w:t>1700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元+</w:t>
      </w:r>
      <w:r>
        <w:rPr>
          <w:rFonts w:ascii="仿宋_GB2312" w:eastAsia="仿宋_GB2312" w:hint="eastAsia"/>
          <w:sz w:val="32"/>
          <w:szCs w:val="32"/>
        </w:rPr>
        <w:t>职务工资150元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+</w:t>
      </w:r>
      <w:r>
        <w:rPr>
          <w:rFonts w:ascii="仿宋_GB2312" w:eastAsia="仿宋_GB2312" w:hint="eastAsia"/>
          <w:sz w:val="32"/>
          <w:szCs w:val="32"/>
        </w:rPr>
        <w:t>学历工资（本</w:t>
      </w:r>
    </w:p>
    <w:p>
      <w:pPr>
        <w:pStyle w:val="style0"/>
        <w:ind w:left="2570" w:hanging="2560" w:hangingChars="80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科300元、大专150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元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+</w:t>
      </w:r>
      <w:r>
        <w:rPr>
          <w:rFonts w:ascii="仿宋_GB2312" w:eastAsia="仿宋_GB2312" w:hint="eastAsia"/>
          <w:sz w:val="32"/>
          <w:szCs w:val="32"/>
        </w:rPr>
        <w:t>职称工资（初级100元、中级150</w:t>
      </w:r>
    </w:p>
    <w:p>
      <w:pPr>
        <w:pStyle w:val="style0"/>
        <w:ind w:left="2570" w:hanging="2560" w:hangingChars="80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  <w:lang w:eastAsia="zh-CN"/>
        </w:rPr>
        <w:t>、</w:t>
      </w:r>
      <w:r>
        <w:rPr>
          <w:rFonts w:ascii="仿宋_GB2312" w:eastAsia="仿宋_GB2312" w:hint="eastAsia"/>
          <w:sz w:val="32"/>
          <w:szCs w:val="32"/>
        </w:rPr>
        <w:t>高级300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元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+</w:t>
      </w:r>
      <w:r>
        <w:rPr>
          <w:rFonts w:ascii="仿宋_GB2312" w:eastAsia="仿宋_GB2312" w:hint="eastAsia"/>
          <w:sz w:val="32"/>
          <w:szCs w:val="32"/>
        </w:rPr>
        <w:t>工龄工资（在管委会工作每年增加20</w:t>
      </w:r>
    </w:p>
    <w:p>
      <w:pPr>
        <w:pStyle w:val="style0"/>
        <w:ind w:left="2570" w:hanging="2560" w:hangingChars="800"/>
        <w:jc w:val="both"/>
        <w:rPr>
          <w:rFonts w:ascii="仿宋_GB2312" w:eastAsia="仿宋_GB2312" w:hint="eastAsia"/>
          <w:w w:val="90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</w:rPr>
        <w:t>元）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+</w:t>
      </w:r>
      <w:r>
        <w:rPr>
          <w:rFonts w:ascii="仿宋_GB2312" w:eastAsia="仿宋_GB2312" w:hint="eastAsia"/>
          <w:sz w:val="32"/>
          <w:szCs w:val="32"/>
        </w:rPr>
        <w:t>一般绩效400元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+</w:t>
      </w:r>
      <w:r>
        <w:rPr>
          <w:rFonts w:ascii="仿宋_GB2312" w:eastAsia="仿宋_GB2312" w:hint="eastAsia"/>
          <w:sz w:val="32"/>
          <w:szCs w:val="32"/>
        </w:rPr>
        <w:t>重点绩效800元</w:t>
      </w:r>
      <w:r>
        <w:rPr>
          <w:rFonts w:ascii="仿宋_GB2312" w:eastAsia="仿宋_GB2312" w:hint="eastAsia"/>
          <w:sz w:val="32"/>
          <w:szCs w:val="32"/>
          <w:lang w:eastAsia="zh-CN"/>
        </w:rPr>
        <w:t>。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Header Char_bfa6a12c-dbde-45f1-9748-5d8e7b951543"/>
    <w:basedOn w:val="style65"/>
    <w:next w:val="style4097"/>
    <w:link w:val="style31"/>
    <w:qFormat/>
    <w:uiPriority w:val="99"/>
    <w:rPr>
      <w:rFonts w:cs="Times New Roman"/>
      <w:sz w:val="18"/>
      <w:szCs w:val="18"/>
    </w:rPr>
  </w:style>
  <w:style w:type="character" w:customStyle="1" w:styleId="style4098">
    <w:name w:val="Footer Char_5be39e69-64fa-4504-9873-8d1c789434cd"/>
    <w:basedOn w:val="style65"/>
    <w:next w:val="style4098"/>
    <w:link w:val="style32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Words>556</Words>
  <Pages>1</Pages>
  <Characters>662</Characters>
  <Application>WPS Office</Application>
  <DocSecurity>0</DocSecurity>
  <Paragraphs>22</Paragraphs>
  <ScaleCrop>false</ScaleCrop>
  <LinksUpToDate>false</LinksUpToDate>
  <CharactersWithSpaces>662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bbtlhlbgs</dc:creator>
  <lastModifiedBy>VKY-AL00</lastModifiedBy>
  <dcterms:modified xsi:type="dcterms:W3CDTF">2018-05-12T00:40:28Z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