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三山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卫生院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下半年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招聘卫生专业技术人员公告</w:t>
      </w:r>
    </w:p>
    <w:p>
      <w:pPr>
        <w:ind w:firstLine="0" w:firstLineChars="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　　为进一步深化医疗卫生体制改革，加强卫生专业技术人才队伍建设，努力造就一支数量充足、结构合理、素质较高的卫生专业技术人才队伍，为卫生事业健康持续发展提供人才保障，经院办公会研究决定，我院拟招聘专业技术岗位人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根据《事业单位公开招聘暂行规定》（人事部令第6号）和《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安徽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省事业单位新增人员公开招聘暂行办法》（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皖人社发【2010】78号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）精神，经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三山区卫计委批准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三山卫</w:t>
      </w:r>
    </w:p>
    <w:p>
      <w:pPr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生院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年面向社会公开招聘卫生专业技术人员，现将有关</w:t>
      </w:r>
      <w:r>
        <w:rPr>
          <w:rFonts w:hint="eastAsia" w:ascii="仿宋_GB2312" w:eastAsia="仿宋_GB2312"/>
          <w:sz w:val="32"/>
          <w:szCs w:val="32"/>
          <w:lang w:eastAsia="zh-CN"/>
        </w:rPr>
        <w:t>事</w:t>
      </w:r>
      <w:r>
        <w:rPr>
          <w:rFonts w:hint="eastAsia" w:ascii="仿宋_GB2312" w:eastAsia="仿宋_GB2312"/>
          <w:sz w:val="32"/>
          <w:szCs w:val="32"/>
        </w:rPr>
        <w:t>项公告如下：</w:t>
      </w:r>
    </w:p>
    <w:p>
      <w:pPr>
        <w:ind w:firstLine="0" w:firstLineChars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）坚持按需设岗、按岗招聘的原则；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）坚持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德才兼备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、任人唯贤的原则；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面向社会招聘，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面试、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考察相结合的方法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坚持公开、平等、竞争、择优的原则。</w:t>
      </w:r>
    </w:p>
    <w:p>
      <w:pPr>
        <w:ind w:firstLine="0" w:firstLineChars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二、招聘计划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本次招聘岗位共计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名（详见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招聘人员岗位需求计划表）。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招聘公告及录用相关信息在三山区政府网（</w:t>
      </w:r>
      <w:r>
        <w:rPr>
          <w:rFonts w:ascii="仿宋_GB2312" w:eastAsia="仿宋_GB2312"/>
          <w:sz w:val="32"/>
          <w:szCs w:val="32"/>
        </w:rPr>
        <w:t>www.sanshan.gov.cn</w:t>
      </w:r>
      <w:r>
        <w:rPr>
          <w:rFonts w:hint="eastAsia" w:ascii="仿宋_GB2312" w:eastAsia="仿宋_GB2312"/>
          <w:sz w:val="32"/>
          <w:szCs w:val="32"/>
        </w:rPr>
        <w:t>）公布。</w:t>
      </w:r>
    </w:p>
    <w:p>
      <w:pPr>
        <w:ind w:firstLine="0" w:firstLineChars="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三、招聘条件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招聘人员除符合招聘岗位</w:t>
      </w:r>
      <w:r>
        <w:rPr>
          <w:rFonts w:hint="eastAsia" w:ascii="仿宋_GB2312" w:eastAsia="仿宋_GB2312"/>
          <w:sz w:val="32"/>
          <w:szCs w:val="32"/>
          <w:lang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及学历条件外（见附表），还须具备以下基本条件：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80" w:lineRule="auto"/>
        <w:ind w:left="480" w:leftChars="0" w:right="0" w:right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）遵纪守法，诚实守信，品行端正、人格健全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具有良好的思想政治素质；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80" w:lineRule="auto"/>
        <w:ind w:left="480" w:leftChars="0"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）安心应聘岗位工作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有较强的事业心和责任感；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）具有胜任应聘岗位需要的相关专业知识和工作能力；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）年龄在18周岁以上，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5周岁以下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，有执业医师资格的年龄适当放宽，相对应专业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）身体健康，符合应聘岗位要求的身体状况；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四、招聘步骤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（一）资格审查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、报名方式和时间。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报名采用现场报名的方式进行。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报名时间：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2018年8月16日至8月22日17:00期间止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报名地点：三山区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3号楼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楼）。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倪安繁</w:t>
      </w:r>
      <w:r>
        <w:rPr>
          <w:rFonts w:hint="eastAsia" w:ascii="仿宋_GB2312" w:eastAsia="仿宋_GB2312"/>
          <w:sz w:val="32"/>
          <w:szCs w:val="32"/>
        </w:rPr>
        <w:t>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13956189701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报名时需持本人身份证、毕业证书、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张近期二寸免冠正面照、相关应聘资格证书原件和复印件。每位报考人员限报一个岗位，逾期不予受理。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、资格审查</w:t>
      </w:r>
    </w:p>
    <w:p>
      <w:pPr>
        <w:ind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报考人员报名须真实、准确、有效地填写相关信息，凡发现报考者与拟招聘职位所要求的</w:t>
      </w:r>
      <w:r>
        <w:rPr>
          <w:rFonts w:hint="eastAsia" w:ascii="仿宋_GB2312" w:eastAsia="仿宋_GB2312"/>
          <w:sz w:val="32"/>
          <w:szCs w:val="32"/>
          <w:lang w:eastAsia="zh-CN"/>
        </w:rPr>
        <w:t>专业、</w:t>
      </w:r>
      <w:r>
        <w:rPr>
          <w:rFonts w:hint="eastAsia" w:ascii="仿宋_GB2312" w:eastAsia="仿宋_GB2312"/>
          <w:sz w:val="32"/>
          <w:szCs w:val="32"/>
        </w:rPr>
        <w:t>资格、条件不符以及提供虚假信息资料的，一经查实，取消报名资格。</w:t>
      </w:r>
    </w:p>
    <w:p>
      <w:pPr>
        <w:ind w:firstLine="0" w:firstLine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、报名确认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资格审查合格后，我单位及时联系应聘者领取准考证。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（二）考试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考试采取笔试和面试（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1:3比例</w:t>
      </w:r>
      <w:r>
        <w:rPr>
          <w:rFonts w:hint="eastAsia" w:ascii="仿宋_GB2312" w:eastAsia="仿宋_GB2312"/>
          <w:sz w:val="32"/>
          <w:szCs w:val="32"/>
        </w:rPr>
        <w:t>）方式进行。如某岗位报名人数未达到</w:t>
      </w:r>
      <w:r>
        <w:rPr>
          <w:rFonts w:ascii="仿宋_GB2312" w:eastAsia="仿宋_GB2312"/>
          <w:sz w:val="32"/>
          <w:szCs w:val="32"/>
        </w:rPr>
        <w:t>1:3</w:t>
      </w:r>
      <w:r>
        <w:rPr>
          <w:rFonts w:hint="eastAsia" w:ascii="仿宋_GB2312" w:eastAsia="仿宋_GB2312"/>
          <w:sz w:val="32"/>
          <w:szCs w:val="32"/>
        </w:rPr>
        <w:t>比例，则根据报名者的执业资质、临床经验等方面直接进入面试环节，择优录取。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　　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考试时间、地点另行通知。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480" w:lineRule="auto"/>
        <w:ind w:left="482" w:leftChars="0" w:right="0" w:rightChars="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、成绩评定：参加笔试及面试的报考人员，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占总成绩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%）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（占总成绩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fill="FFFFFF"/>
        </w:rPr>
        <w:t>0%）</w:t>
      </w:r>
      <w:r>
        <w:rPr>
          <w:rFonts w:hint="eastAsia" w:ascii="仿宋_GB2312" w:eastAsia="仿宋_GB2312"/>
          <w:sz w:val="32"/>
          <w:szCs w:val="32"/>
        </w:rPr>
        <w:t>；只参加面试人员，按照面试总分计算。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（三）体检和考察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体检由拟录用人员在规定时间内完成（要求在</w:t>
      </w:r>
      <w:r>
        <w:rPr>
          <w:rFonts w:hint="eastAsia" w:ascii="仿宋_GB2312" w:eastAsia="仿宋_GB2312"/>
          <w:sz w:val="32"/>
          <w:szCs w:val="32"/>
          <w:lang w:eastAsia="zh-CN"/>
        </w:rPr>
        <w:t>我院</w:t>
      </w:r>
      <w:r>
        <w:rPr>
          <w:rFonts w:hint="eastAsia" w:ascii="仿宋_GB2312" w:eastAsia="仿宋_GB2312"/>
          <w:sz w:val="32"/>
          <w:szCs w:val="32"/>
        </w:rPr>
        <w:t>体检）。考察主要对应聘人员的政治思想、道德品质、工作实绩等情况进行考核。对因体检和考察不合格出现缺额的，按照规定程序和时限，在同岗位报考人员中，按总成绩从高分到低分依次等额递补。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（四）公示和聘用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对体检、考察合格的拟聘用人员，在三山区政府网站按规定公示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天，对公示无异议后的人员，办理聘用手续。</w:t>
      </w:r>
    </w:p>
    <w:p>
      <w:pPr>
        <w:ind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（五）人员身份及待遇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此次招聘人员为编外聘用。对公示无异议人员，试用期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个月，试用期满，经考核合格后签订劳动合同，按规定为聘用人员缴纳五险，聘用合同及人员资料报区卫计委、区人社局备案。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试用期及转正后工资福利待遇参照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编外聘用人员管理有关规定执行。</w:t>
      </w:r>
    </w:p>
    <w:p>
      <w:pPr>
        <w:ind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五、监督检查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招聘工作坚持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</w:rPr>
        <w:t>公开、平等、竞争、择优的原则</w:t>
      </w:r>
      <w:r>
        <w:rPr>
          <w:rFonts w:hint="eastAsia" w:ascii="仿宋_GB2312" w:eastAsia="仿宋_GB2312"/>
          <w:sz w:val="32"/>
          <w:szCs w:val="32"/>
        </w:rPr>
        <w:t>，全过程接受区卫计委纪检部门的监督。</w:t>
      </w:r>
    </w:p>
    <w:p>
      <w:pPr>
        <w:ind w:firstLine="0" w:firstLineChars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b/>
          <w:sz w:val="32"/>
          <w:szCs w:val="32"/>
        </w:rPr>
        <w:t>六、其他事宜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本次招聘不指定考试辅导用书，不委托举办任何形式的辅导和培训活动。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本公告由三山区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咨询电话：</w:t>
      </w:r>
      <w:r>
        <w:rPr>
          <w:rFonts w:ascii="仿宋_GB2312" w:eastAsia="仿宋_GB2312"/>
          <w:sz w:val="32"/>
          <w:szCs w:val="32"/>
        </w:rPr>
        <w:t>0553-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3918410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0553-3918801</w:t>
      </w:r>
      <w:r>
        <w:rPr>
          <w:rFonts w:hint="eastAsia" w:ascii="仿宋_GB2312" w:eastAsia="仿宋_GB2312"/>
          <w:sz w:val="32"/>
          <w:szCs w:val="32"/>
        </w:rPr>
        <w:t>（区卫计委）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、三山区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招聘人员岗位需求计划表</w:t>
      </w:r>
    </w:p>
    <w:p>
      <w:pPr>
        <w:ind w:firstLine="0" w:firstLineChars="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　　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、三山区</w:t>
      </w:r>
      <w:r>
        <w:rPr>
          <w:rFonts w:hint="eastAsia" w:ascii="仿宋_GB2312" w:eastAsia="仿宋_GB2312"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sz w:val="32"/>
          <w:szCs w:val="32"/>
        </w:rPr>
        <w:t>招聘人员登记表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</w:p>
    <w:p>
      <w:pPr>
        <w:ind w:right="-512" w:rightChars="-244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三山区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三山卫生院</w:t>
      </w:r>
      <w:r>
        <w:rPr>
          <w:rFonts w:hint="eastAsia" w:ascii="仿宋_GB2312" w:eastAsia="仿宋_GB2312"/>
          <w:b/>
          <w:sz w:val="44"/>
          <w:szCs w:val="44"/>
        </w:rPr>
        <w:t>招聘人员岗位需求计</w:t>
      </w:r>
      <w:r>
        <w:rPr>
          <w:rFonts w:hint="eastAsia" w:ascii="仿宋_GB2312" w:eastAsia="仿宋_GB2312"/>
          <w:b/>
          <w:sz w:val="44"/>
          <w:szCs w:val="44"/>
          <w:lang w:eastAsia="zh-CN"/>
        </w:rPr>
        <w:t>划</w:t>
      </w:r>
      <w:r>
        <w:rPr>
          <w:rFonts w:hint="eastAsia" w:ascii="仿宋_GB2312" w:eastAsia="仿宋_GB2312"/>
          <w:b/>
          <w:sz w:val="44"/>
          <w:szCs w:val="44"/>
        </w:rPr>
        <w:t>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252" w:tblpY="28"/>
        <w:tblOverlap w:val="never"/>
        <w:tblW w:w="925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757"/>
        <w:gridCol w:w="2505"/>
        <w:gridCol w:w="42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ind w:left="-840" w:leftChars="-400" w:firstLine="0"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</w:rPr>
              <w:t>岗</w:t>
            </w: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</w:rPr>
              <w:t>位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</w:rPr>
              <w:t>人数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ind w:right="-317" w:rightChars="-15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Verdana" w:eastAsia="仿宋_GB2312" w:cs="Verdana"/>
                <w:b/>
                <w:kern w:val="0"/>
                <w:sz w:val="32"/>
                <w:szCs w:val="32"/>
              </w:rPr>
              <w:t>学历要求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药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房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药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学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及以上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（有资格证）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内  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及以上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（助理医师以上）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放射科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微软雅黑" w:eastAsia="仿宋_GB2312" w:cs="微软雅黑"/>
                <w:kern w:val="0"/>
                <w:sz w:val="32"/>
                <w:szCs w:val="32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医学影像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及以上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（有资格证）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精卫科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大专及以上（助理医师以上）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口腔科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口腔医学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大专及以上（助理医师以上）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信息科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信息管理与信息系统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本科（信息管理工程师资格）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护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理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护理专业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大专以上（有资格证）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10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检验科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医学检验</w:t>
            </w:r>
          </w:p>
        </w:tc>
        <w:tc>
          <w:tcPr>
            <w:tcW w:w="4284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lang w:eastAsia="zh-CN"/>
              </w:rPr>
              <w:t>大专以上（有资格证）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三山区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三山卫生院</w:t>
      </w:r>
      <w:r>
        <w:rPr>
          <w:rFonts w:hint="eastAsia" w:ascii="仿宋_GB2312" w:eastAsia="仿宋_GB2312"/>
          <w:b/>
          <w:sz w:val="32"/>
          <w:szCs w:val="32"/>
        </w:rPr>
        <w:t>编外聘用人员招聘登记表</w:t>
      </w:r>
    </w:p>
    <w:tbl>
      <w:tblPr>
        <w:tblStyle w:val="4"/>
        <w:tblW w:w="9648" w:type="dxa"/>
        <w:jc w:val="center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8"/>
        <w:gridCol w:w="469"/>
        <w:gridCol w:w="540"/>
        <w:gridCol w:w="725"/>
        <w:gridCol w:w="177"/>
        <w:gridCol w:w="543"/>
        <w:gridCol w:w="1086"/>
        <w:gridCol w:w="1252"/>
        <w:gridCol w:w="188"/>
        <w:gridCol w:w="532"/>
        <w:gridCol w:w="108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09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别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12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应聘岗位</w:t>
            </w:r>
          </w:p>
        </w:tc>
        <w:tc>
          <w:tcPr>
            <w:tcW w:w="108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相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户口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所在地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888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文化程度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毕业学校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专业、时间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897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何时获何专业技术职称</w:t>
            </w:r>
            <w:r>
              <w:rPr>
                <w:rFonts w:ascii="仿宋_GB2312" w:eastAsia="仿宋_GB2312"/>
                <w:sz w:val="32"/>
                <w:szCs w:val="32"/>
              </w:rPr>
              <w:t>(</w:t>
            </w:r>
            <w:r>
              <w:rPr>
                <w:rFonts w:hint="eastAsia" w:ascii="仿宋_GB2312" w:eastAsia="仿宋_GB2312"/>
                <w:sz w:val="32"/>
                <w:szCs w:val="32"/>
              </w:rPr>
              <w:t>技术等级</w:t>
            </w:r>
            <w:r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2531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何时取得何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 eq \o\ad(</w:instrText>
            </w:r>
            <w:r>
              <w:rPr>
                <w:rFonts w:hint="eastAsia" w:ascii="仿宋_GB2312" w:eastAsia="仿宋_GB2312"/>
                <w:sz w:val="32"/>
                <w:szCs w:val="32"/>
              </w:rPr>
              <w:instrText xml:space="preserve">职业资格</w:instrText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,</w:instrText>
            </w:r>
            <w:r>
              <w:rPr>
                <w:rFonts w:hint="eastAsia" w:ascii="仿宋_GB2312" w:eastAsia="仿宋_GB2312"/>
                <w:sz w:val="32"/>
                <w:szCs w:val="32"/>
              </w:rPr>
              <w:instrText xml:space="preserve">　　　　</w:instrText>
            </w:r>
            <w:r>
              <w:rPr>
                <w:rFonts w:ascii="仿宋_GB2312" w:eastAsia="仿宋_GB2312"/>
                <w:sz w:val="32"/>
                <w:szCs w:val="32"/>
              </w:rPr>
              <w:instrText xml:space="preserve">)</w:instrText>
            </w:r>
            <w:r>
              <w:rPr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住址</w:t>
            </w:r>
          </w:p>
        </w:tc>
        <w:tc>
          <w:tcPr>
            <w:tcW w:w="5048" w:type="dxa"/>
            <w:gridSpan w:val="9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57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4511" w:type="dxa"/>
            <w:gridSpan w:val="7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身高</w:t>
            </w:r>
          </w:p>
        </w:tc>
        <w:tc>
          <w:tcPr>
            <w:tcW w:w="21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起止时间</w:t>
            </w: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在何单位（学校）工作或学习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2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9" w:type="dxa"/>
            <w:gridSpan w:val="5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2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兴趣爱好专长</w:t>
            </w:r>
          </w:p>
        </w:tc>
        <w:tc>
          <w:tcPr>
            <w:tcW w:w="8828" w:type="dxa"/>
            <w:gridSpan w:val="1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7" w:hRule="atLeast"/>
          <w:jc w:val="center"/>
        </w:trPr>
        <w:tc>
          <w:tcPr>
            <w:tcW w:w="82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受过何种奖励处分</w:t>
            </w:r>
          </w:p>
        </w:tc>
        <w:tc>
          <w:tcPr>
            <w:tcW w:w="8828" w:type="dxa"/>
            <w:gridSpan w:val="1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82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8828" w:type="dxa"/>
            <w:gridSpan w:val="1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/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62BDC"/>
    <w:rsid w:val="0E370495"/>
    <w:rsid w:val="0FA62BDC"/>
    <w:rsid w:val="29E32F49"/>
    <w:rsid w:val="3EE8334C"/>
    <w:rsid w:val="47454A29"/>
    <w:rsid w:val="4C402888"/>
    <w:rsid w:val="52D1531A"/>
    <w:rsid w:val="54656FDD"/>
    <w:rsid w:val="556D6989"/>
    <w:rsid w:val="5CE458B8"/>
    <w:rsid w:val="6D4041BF"/>
    <w:rsid w:val="6D535020"/>
    <w:rsid w:val="76C17204"/>
    <w:rsid w:val="78FF3B12"/>
    <w:rsid w:val="78FF4634"/>
    <w:rsid w:val="7A222352"/>
    <w:rsid w:val="7F3067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 and Settings\Administrator\Application 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2018-08-14T00:04:00Z</dcterms:created>
  <dc:creator>Administrator</dc:creator>
  <cp:lastModifiedBy>F</cp:lastModifiedBy>
  <dcterms:modified xsi:type="dcterms:W3CDTF">2018-08-16T08:32:47Z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